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CC" w:rsidRPr="0078428D" w:rsidRDefault="002221CC" w:rsidP="0078428D">
      <w:pPr>
        <w:pStyle w:val="ListParagraph"/>
        <w:numPr>
          <w:ilvl w:val="0"/>
          <w:numId w:val="2"/>
        </w:numPr>
        <w:rPr>
          <w:rFonts w:ascii="Arial" w:hAnsi="Arial" w:cs="Arial"/>
          <w:sz w:val="20"/>
          <w:szCs w:val="20"/>
        </w:rPr>
      </w:pPr>
      <w:bookmarkStart w:id="0" w:name="_GoBack"/>
      <w:bookmarkEnd w:id="0"/>
      <w:r w:rsidRPr="0078428D">
        <w:rPr>
          <w:rFonts w:ascii="Arial" w:hAnsi="Arial" w:cs="Arial"/>
          <w:b/>
          <w:sz w:val="20"/>
          <w:szCs w:val="20"/>
        </w:rPr>
        <w:t>FACILITIES/BUILDINGS/STRUCTURES</w:t>
      </w:r>
      <w:r w:rsidRPr="0078428D">
        <w:rPr>
          <w:rFonts w:ascii="Arial" w:hAnsi="Arial" w:cs="Arial"/>
          <w:sz w:val="20"/>
          <w:szCs w:val="20"/>
        </w:rPr>
        <w:t xml:space="preserve"> </w:t>
      </w:r>
    </w:p>
    <w:p w:rsidR="002221CC" w:rsidRPr="0048658F" w:rsidRDefault="002221CC" w:rsidP="002221CC">
      <w:pPr>
        <w:rPr>
          <w:rFonts w:ascii="Arial" w:hAnsi="Arial" w:cs="Arial"/>
          <w:sz w:val="20"/>
          <w:szCs w:val="20"/>
        </w:rPr>
      </w:pPr>
    </w:p>
    <w:p w:rsidR="002221CC" w:rsidRDefault="002221CC" w:rsidP="002221CC">
      <w:pPr>
        <w:numPr>
          <w:ilvl w:val="1"/>
          <w:numId w:val="1"/>
        </w:numPr>
        <w:rPr>
          <w:rFonts w:ascii="Arial" w:hAnsi="Arial" w:cs="Arial"/>
          <w:sz w:val="20"/>
          <w:szCs w:val="20"/>
        </w:rPr>
      </w:pPr>
      <w:r>
        <w:rPr>
          <w:rFonts w:ascii="Arial" w:hAnsi="Arial" w:cs="Arial"/>
          <w:b/>
          <w:sz w:val="20"/>
          <w:szCs w:val="20"/>
        </w:rPr>
        <w:t xml:space="preserve">Prohibitions:  </w:t>
      </w:r>
      <w:r w:rsidRPr="00A80A93">
        <w:rPr>
          <w:rFonts w:ascii="Arial" w:hAnsi="Arial" w:cs="Arial"/>
          <w:sz w:val="20"/>
          <w:szCs w:val="20"/>
        </w:rPr>
        <w:t>no person shall</w:t>
      </w:r>
      <w:r w:rsidRPr="005706B7">
        <w:rPr>
          <w:rFonts w:ascii="Arial" w:hAnsi="Arial" w:cs="Arial"/>
          <w:sz w:val="20"/>
          <w:szCs w:val="20"/>
        </w:rPr>
        <w:t>:</w:t>
      </w:r>
    </w:p>
    <w:p w:rsidR="002221CC" w:rsidRPr="005706B7" w:rsidRDefault="002221CC" w:rsidP="002221CC">
      <w:pPr>
        <w:ind w:left="720"/>
        <w:rPr>
          <w:rFonts w:ascii="Arial" w:hAnsi="Arial" w:cs="Arial"/>
          <w:sz w:val="20"/>
          <w:szCs w:val="20"/>
        </w:rPr>
      </w:pPr>
    </w:p>
    <w:p w:rsidR="002221CC" w:rsidRPr="005706B7" w:rsidRDefault="002221CC" w:rsidP="002221CC">
      <w:pPr>
        <w:numPr>
          <w:ilvl w:val="2"/>
          <w:numId w:val="1"/>
        </w:numPr>
        <w:tabs>
          <w:tab w:val="left" w:pos="1260"/>
        </w:tabs>
        <w:rPr>
          <w:rFonts w:ascii="Arial" w:hAnsi="Arial" w:cs="Arial"/>
          <w:sz w:val="20"/>
          <w:szCs w:val="20"/>
        </w:rPr>
      </w:pPr>
      <w:r w:rsidRPr="005706B7">
        <w:rPr>
          <w:rFonts w:ascii="Arial" w:hAnsi="Arial" w:cs="Arial"/>
          <w:sz w:val="20"/>
          <w:szCs w:val="20"/>
        </w:rPr>
        <w:t>In any manner injure, deface, disturb, destroy or d</w:t>
      </w:r>
      <w:r>
        <w:rPr>
          <w:rFonts w:ascii="Arial" w:hAnsi="Arial" w:cs="Arial"/>
          <w:sz w:val="20"/>
          <w:szCs w:val="20"/>
        </w:rPr>
        <w:t xml:space="preserve">isfigure a part of any park or </w:t>
      </w:r>
      <w:r w:rsidRPr="005706B7">
        <w:rPr>
          <w:rFonts w:ascii="Arial" w:hAnsi="Arial" w:cs="Arial"/>
          <w:sz w:val="20"/>
          <w:szCs w:val="20"/>
        </w:rPr>
        <w:t>any building, sign, equipment or other property found therein.</w:t>
      </w:r>
    </w:p>
    <w:p w:rsidR="002221CC" w:rsidRPr="005706B7" w:rsidRDefault="002221CC" w:rsidP="002221CC">
      <w:pPr>
        <w:pStyle w:val="EnvelopeReturn"/>
        <w:rPr>
          <w:sz w:val="20"/>
        </w:rPr>
      </w:pPr>
    </w:p>
    <w:p w:rsidR="002221CC" w:rsidRPr="00EF745A" w:rsidRDefault="002221CC" w:rsidP="002221CC">
      <w:pPr>
        <w:numPr>
          <w:ilvl w:val="2"/>
          <w:numId w:val="1"/>
        </w:numPr>
        <w:tabs>
          <w:tab w:val="left" w:pos="1260"/>
        </w:tabs>
        <w:rPr>
          <w:rFonts w:ascii="Arial" w:hAnsi="Arial" w:cs="Arial"/>
          <w:sz w:val="20"/>
          <w:szCs w:val="20"/>
        </w:rPr>
      </w:pPr>
      <w:proofErr w:type="gramStart"/>
      <w:r w:rsidRPr="00EF745A">
        <w:rPr>
          <w:rFonts w:ascii="Arial" w:hAnsi="Arial" w:cs="Arial"/>
          <w:sz w:val="20"/>
          <w:szCs w:val="20"/>
        </w:rPr>
        <w:t>Neither enter an area posted as “Closed” nor use or</w:t>
      </w:r>
      <w:proofErr w:type="gramEnd"/>
      <w:r w:rsidRPr="00EF745A">
        <w:rPr>
          <w:rFonts w:ascii="Arial" w:hAnsi="Arial" w:cs="Arial"/>
          <w:sz w:val="20"/>
          <w:szCs w:val="20"/>
        </w:rPr>
        <w:t xml:space="preserve"> abate the use of any areas in violation of posted notices.</w:t>
      </w:r>
    </w:p>
    <w:p w:rsidR="002221CC" w:rsidRDefault="002221CC" w:rsidP="002221CC">
      <w:pPr>
        <w:tabs>
          <w:tab w:val="left" w:pos="1260"/>
        </w:tabs>
        <w:rPr>
          <w:rFonts w:ascii="Arial" w:hAnsi="Arial" w:cs="Arial"/>
          <w:sz w:val="20"/>
          <w:szCs w:val="20"/>
        </w:rPr>
      </w:pPr>
    </w:p>
    <w:p w:rsidR="002221CC" w:rsidRPr="00EF745A" w:rsidRDefault="002221CC" w:rsidP="002221CC">
      <w:pPr>
        <w:numPr>
          <w:ilvl w:val="2"/>
          <w:numId w:val="1"/>
        </w:numPr>
        <w:tabs>
          <w:tab w:val="left" w:pos="1260"/>
        </w:tabs>
        <w:rPr>
          <w:rFonts w:ascii="Arial" w:hAnsi="Arial" w:cs="Arial"/>
          <w:sz w:val="20"/>
          <w:szCs w:val="20"/>
        </w:rPr>
      </w:pPr>
      <w:r w:rsidRPr="00EF745A">
        <w:rPr>
          <w:rFonts w:ascii="Arial" w:hAnsi="Arial" w:cs="Arial"/>
          <w:sz w:val="20"/>
          <w:szCs w:val="20"/>
        </w:rPr>
        <w:t xml:space="preserve">Construct or erect any signs, building or structure of whatever kind, whether permanent or temporary, or run or string any public service utility into, upon or across such lands without submitting a written </w:t>
      </w:r>
      <w:r>
        <w:rPr>
          <w:rFonts w:ascii="Arial" w:hAnsi="Arial" w:cs="Arial"/>
          <w:b/>
          <w:i/>
          <w:sz w:val="20"/>
          <w:szCs w:val="20"/>
        </w:rPr>
        <w:t>“Park Facility Improvement Request” (Addendum C)</w:t>
      </w:r>
      <w:r>
        <w:rPr>
          <w:rFonts w:ascii="Arial" w:hAnsi="Arial" w:cs="Arial"/>
          <w:sz w:val="20"/>
          <w:szCs w:val="20"/>
        </w:rPr>
        <w:t xml:space="preserve"> </w:t>
      </w:r>
      <w:r w:rsidRPr="00EF745A">
        <w:rPr>
          <w:rFonts w:ascii="Arial" w:hAnsi="Arial" w:cs="Arial"/>
          <w:sz w:val="20"/>
          <w:szCs w:val="20"/>
        </w:rPr>
        <w:t>CCPR Director.</w:t>
      </w:r>
    </w:p>
    <w:p w:rsidR="002221CC" w:rsidRDefault="002221CC" w:rsidP="002221CC">
      <w:pPr>
        <w:tabs>
          <w:tab w:val="left" w:pos="1260"/>
        </w:tabs>
        <w:rPr>
          <w:rFonts w:ascii="Arial" w:hAnsi="Arial" w:cs="Arial"/>
          <w:sz w:val="20"/>
          <w:szCs w:val="20"/>
        </w:rPr>
      </w:pPr>
    </w:p>
    <w:p w:rsidR="002221CC" w:rsidRDefault="002221CC" w:rsidP="002221CC">
      <w:pPr>
        <w:numPr>
          <w:ilvl w:val="2"/>
          <w:numId w:val="1"/>
        </w:numPr>
        <w:tabs>
          <w:tab w:val="left" w:pos="1260"/>
        </w:tabs>
        <w:rPr>
          <w:rFonts w:ascii="Arial" w:hAnsi="Arial" w:cs="Arial"/>
          <w:sz w:val="20"/>
          <w:szCs w:val="20"/>
        </w:rPr>
      </w:pPr>
      <w:r w:rsidRPr="005706B7">
        <w:rPr>
          <w:rFonts w:ascii="Arial" w:hAnsi="Arial" w:cs="Arial"/>
          <w:sz w:val="20"/>
          <w:szCs w:val="20"/>
        </w:rPr>
        <w:t>Camp in park areas overnight.  Everyone should be out of the park by closing time.</w:t>
      </w:r>
    </w:p>
    <w:p w:rsidR="002221CC" w:rsidRDefault="002221CC" w:rsidP="002221CC">
      <w:pPr>
        <w:tabs>
          <w:tab w:val="left" w:pos="1260"/>
        </w:tabs>
        <w:rPr>
          <w:rFonts w:ascii="Arial" w:hAnsi="Arial" w:cs="Arial"/>
          <w:sz w:val="20"/>
          <w:szCs w:val="20"/>
        </w:rPr>
      </w:pPr>
    </w:p>
    <w:p w:rsidR="002221CC" w:rsidRPr="00F93D89" w:rsidRDefault="002221CC" w:rsidP="002221CC">
      <w:pPr>
        <w:numPr>
          <w:ilvl w:val="2"/>
          <w:numId w:val="1"/>
        </w:numPr>
        <w:tabs>
          <w:tab w:val="left" w:pos="1260"/>
        </w:tabs>
        <w:rPr>
          <w:rFonts w:ascii="Arial" w:hAnsi="Arial" w:cs="Arial"/>
          <w:sz w:val="20"/>
          <w:szCs w:val="20"/>
        </w:rPr>
      </w:pPr>
      <w:r w:rsidRPr="005706B7">
        <w:rPr>
          <w:rFonts w:ascii="Arial" w:hAnsi="Arial" w:cs="Arial"/>
          <w:sz w:val="20"/>
          <w:szCs w:val="20"/>
        </w:rPr>
        <w:t>Set up residence in the park for temporary or permanent living</w:t>
      </w:r>
      <w:r>
        <w:rPr>
          <w:rFonts w:ascii="Arial" w:hAnsi="Arial" w:cs="Arial"/>
          <w:sz w:val="20"/>
          <w:szCs w:val="20"/>
        </w:rPr>
        <w:t xml:space="preserve"> </w:t>
      </w:r>
      <w:r w:rsidRPr="005706B7">
        <w:rPr>
          <w:rFonts w:ascii="Arial" w:hAnsi="Arial" w:cs="Arial"/>
          <w:sz w:val="20"/>
          <w:szCs w:val="20"/>
        </w:rPr>
        <w:t xml:space="preserve">arrangements </w:t>
      </w:r>
      <w:r>
        <w:rPr>
          <w:rFonts w:ascii="Arial" w:hAnsi="Arial" w:cs="Arial"/>
          <w:sz w:val="20"/>
          <w:szCs w:val="20"/>
        </w:rPr>
        <w:t xml:space="preserve">or </w:t>
      </w:r>
      <w:r w:rsidRPr="005706B7">
        <w:rPr>
          <w:rFonts w:ascii="Arial" w:hAnsi="Arial" w:cs="Arial"/>
          <w:sz w:val="20"/>
          <w:szCs w:val="20"/>
        </w:rPr>
        <w:t xml:space="preserve">construct temporary </w:t>
      </w:r>
      <w:r w:rsidRPr="00F93D89">
        <w:rPr>
          <w:rFonts w:ascii="Arial" w:hAnsi="Arial" w:cs="Arial"/>
          <w:sz w:val="20"/>
          <w:szCs w:val="20"/>
        </w:rPr>
        <w:t>or permanent dwellings for this purpose.</w:t>
      </w:r>
    </w:p>
    <w:p w:rsidR="002221CC" w:rsidRPr="00F93D89" w:rsidRDefault="002221CC" w:rsidP="002221CC">
      <w:pPr>
        <w:pStyle w:val="EnvelopeReturn"/>
        <w:rPr>
          <w:sz w:val="20"/>
        </w:rPr>
      </w:pPr>
    </w:p>
    <w:p w:rsidR="002221CC" w:rsidRPr="00F93D89" w:rsidRDefault="002221CC" w:rsidP="002221CC">
      <w:pPr>
        <w:pStyle w:val="Heading1"/>
        <w:numPr>
          <w:ilvl w:val="2"/>
          <w:numId w:val="1"/>
        </w:numPr>
        <w:tabs>
          <w:tab w:val="clear" w:pos="1440"/>
          <w:tab w:val="left" w:pos="1260"/>
        </w:tabs>
        <w:rPr>
          <w:b w:val="0"/>
          <w:bCs w:val="0"/>
          <w:sz w:val="20"/>
          <w:szCs w:val="20"/>
        </w:rPr>
      </w:pPr>
      <w:r w:rsidRPr="00F93D89">
        <w:rPr>
          <w:b w:val="0"/>
          <w:bCs w:val="0"/>
          <w:sz w:val="20"/>
          <w:szCs w:val="20"/>
        </w:rPr>
        <w:t xml:space="preserve">      Hit, kick, throw balls or any object against fenced areas.</w:t>
      </w:r>
    </w:p>
    <w:p w:rsidR="002221CC" w:rsidRPr="00F93D89" w:rsidRDefault="002221CC" w:rsidP="002221CC">
      <w:pPr>
        <w:numPr>
          <w:ilvl w:val="2"/>
          <w:numId w:val="1"/>
        </w:numPr>
        <w:rPr>
          <w:rFonts w:ascii="Arial" w:hAnsi="Arial" w:cs="Arial"/>
          <w:sz w:val="20"/>
          <w:szCs w:val="20"/>
        </w:rPr>
      </w:pPr>
      <w:r w:rsidRPr="00F93D89">
        <w:rPr>
          <w:rFonts w:ascii="Arial" w:hAnsi="Arial" w:cs="Arial"/>
          <w:sz w:val="20"/>
          <w:szCs w:val="20"/>
        </w:rPr>
        <w:t>Play golf or hit golf balls on park property unless part of a department-sponsored program.</w:t>
      </w:r>
    </w:p>
    <w:p w:rsidR="002221CC" w:rsidRPr="00F93D89" w:rsidRDefault="002221CC" w:rsidP="002221CC">
      <w:pPr>
        <w:ind w:left="2160"/>
        <w:rPr>
          <w:rFonts w:ascii="Arial" w:hAnsi="Arial" w:cs="Arial"/>
          <w:sz w:val="20"/>
          <w:szCs w:val="20"/>
        </w:rPr>
      </w:pPr>
    </w:p>
    <w:p w:rsidR="002221CC" w:rsidRPr="00F93D89" w:rsidRDefault="002221CC" w:rsidP="002221CC">
      <w:pPr>
        <w:numPr>
          <w:ilvl w:val="2"/>
          <w:numId w:val="1"/>
        </w:numPr>
        <w:rPr>
          <w:rFonts w:ascii="Arial" w:hAnsi="Arial" w:cs="Arial"/>
          <w:sz w:val="20"/>
          <w:szCs w:val="20"/>
        </w:rPr>
      </w:pPr>
      <w:r w:rsidRPr="00F93D89">
        <w:rPr>
          <w:rFonts w:ascii="Arial" w:hAnsi="Arial" w:cs="Arial"/>
          <w:sz w:val="20"/>
          <w:szCs w:val="20"/>
        </w:rPr>
        <w:t>Skateboard or use roller skates or roller blades on park property unless part of a department-sponsored program.</w:t>
      </w:r>
    </w:p>
    <w:p w:rsidR="002221CC" w:rsidRPr="00F93D89" w:rsidRDefault="002221CC" w:rsidP="002221CC">
      <w:pPr>
        <w:ind w:left="2160"/>
        <w:rPr>
          <w:rFonts w:ascii="Arial" w:hAnsi="Arial" w:cs="Arial"/>
          <w:sz w:val="20"/>
          <w:szCs w:val="20"/>
        </w:rPr>
      </w:pPr>
    </w:p>
    <w:p w:rsidR="002221CC" w:rsidRPr="00F93D89" w:rsidRDefault="002221CC" w:rsidP="002221CC">
      <w:pPr>
        <w:numPr>
          <w:ilvl w:val="2"/>
          <w:numId w:val="1"/>
        </w:numPr>
        <w:rPr>
          <w:rFonts w:ascii="Arial" w:hAnsi="Arial" w:cs="Arial"/>
          <w:sz w:val="20"/>
          <w:szCs w:val="20"/>
        </w:rPr>
      </w:pPr>
      <w:r w:rsidRPr="00F93D89">
        <w:rPr>
          <w:rFonts w:ascii="Arial" w:hAnsi="Arial" w:cs="Arial"/>
          <w:sz w:val="20"/>
          <w:szCs w:val="20"/>
        </w:rPr>
        <w:t>Play any musical instrument, drum, radio, or talking machine or any noise be made for the purpose of attracting attention to any exhibition of any kind without permission.</w:t>
      </w:r>
    </w:p>
    <w:p w:rsidR="002221CC" w:rsidRPr="00F93D89" w:rsidRDefault="002221CC" w:rsidP="002221CC">
      <w:pPr>
        <w:pStyle w:val="ListParagraph"/>
        <w:rPr>
          <w:rFonts w:ascii="Arial" w:hAnsi="Arial" w:cs="Arial"/>
          <w:sz w:val="20"/>
          <w:szCs w:val="20"/>
        </w:rPr>
      </w:pPr>
    </w:p>
    <w:p w:rsidR="002221CC" w:rsidRPr="00F93D89" w:rsidRDefault="002221CC" w:rsidP="002221CC">
      <w:pPr>
        <w:numPr>
          <w:ilvl w:val="2"/>
          <w:numId w:val="1"/>
        </w:numPr>
        <w:rPr>
          <w:rFonts w:ascii="Arial" w:hAnsi="Arial" w:cs="Arial"/>
          <w:sz w:val="20"/>
          <w:szCs w:val="20"/>
        </w:rPr>
      </w:pPr>
      <w:r w:rsidRPr="00F93D89">
        <w:rPr>
          <w:rFonts w:ascii="Arial" w:hAnsi="Arial" w:cs="Arial"/>
          <w:sz w:val="20"/>
          <w:szCs w:val="20"/>
        </w:rPr>
        <w:t>No advertising is allowed in any park.</w:t>
      </w:r>
    </w:p>
    <w:p w:rsidR="002221CC" w:rsidRPr="00F93D89" w:rsidRDefault="002221CC" w:rsidP="002221CC">
      <w:pPr>
        <w:rPr>
          <w:rFonts w:ascii="Arial" w:hAnsi="Arial" w:cs="Arial"/>
          <w:sz w:val="20"/>
          <w:szCs w:val="20"/>
        </w:rPr>
      </w:pPr>
    </w:p>
    <w:p w:rsidR="002221CC" w:rsidRDefault="002221CC" w:rsidP="002221CC">
      <w:pPr>
        <w:pStyle w:val="Heading1"/>
        <w:numPr>
          <w:ilvl w:val="1"/>
          <w:numId w:val="1"/>
        </w:numPr>
        <w:rPr>
          <w:bCs w:val="0"/>
          <w:sz w:val="20"/>
          <w:szCs w:val="20"/>
        </w:rPr>
      </w:pPr>
      <w:r w:rsidRPr="00EF745A">
        <w:rPr>
          <w:bCs w:val="0"/>
          <w:sz w:val="20"/>
          <w:szCs w:val="20"/>
        </w:rPr>
        <w:t>Hours of Operation</w:t>
      </w:r>
    </w:p>
    <w:p w:rsidR="002221CC" w:rsidRPr="005706B7" w:rsidRDefault="002221CC" w:rsidP="002221CC">
      <w:pPr>
        <w:numPr>
          <w:ilvl w:val="2"/>
          <w:numId w:val="1"/>
        </w:numPr>
        <w:tabs>
          <w:tab w:val="left" w:pos="1260"/>
        </w:tabs>
        <w:rPr>
          <w:rFonts w:ascii="Arial" w:hAnsi="Arial" w:cs="Arial"/>
          <w:sz w:val="20"/>
          <w:szCs w:val="20"/>
        </w:rPr>
      </w:pPr>
      <w:r w:rsidRPr="005706B7">
        <w:rPr>
          <w:rFonts w:ascii="Arial" w:hAnsi="Arial" w:cs="Arial"/>
          <w:sz w:val="20"/>
          <w:szCs w:val="20"/>
        </w:rPr>
        <w:t xml:space="preserve">Areas equipped for night-time activities will close at 11:00 p.m., </w:t>
      </w:r>
      <w:r>
        <w:rPr>
          <w:rFonts w:ascii="Arial" w:hAnsi="Arial" w:cs="Arial"/>
          <w:sz w:val="20"/>
          <w:szCs w:val="20"/>
        </w:rPr>
        <w:t xml:space="preserve">or </w:t>
      </w:r>
      <w:r w:rsidRPr="005706B7">
        <w:rPr>
          <w:rFonts w:ascii="Arial" w:hAnsi="Arial" w:cs="Arial"/>
          <w:sz w:val="20"/>
          <w:szCs w:val="20"/>
        </w:rPr>
        <w:t xml:space="preserve">when </w:t>
      </w:r>
      <w:r w:rsidRPr="00381D30">
        <w:rPr>
          <w:rFonts w:ascii="Arial" w:hAnsi="Arial" w:cs="Arial"/>
          <w:sz w:val="20"/>
          <w:szCs w:val="20"/>
        </w:rPr>
        <w:t>scheduled.</w:t>
      </w:r>
    </w:p>
    <w:p w:rsidR="002221CC" w:rsidRPr="0048658F" w:rsidRDefault="002221CC" w:rsidP="002221CC">
      <w:pPr>
        <w:pStyle w:val="EnvelopeReturn"/>
        <w:ind w:firstLine="720"/>
        <w:rPr>
          <w:sz w:val="20"/>
        </w:rPr>
      </w:pPr>
    </w:p>
    <w:p w:rsidR="002221CC" w:rsidRPr="00037093" w:rsidRDefault="002221CC" w:rsidP="002221CC">
      <w:pPr>
        <w:numPr>
          <w:ilvl w:val="2"/>
          <w:numId w:val="1"/>
        </w:numPr>
        <w:tabs>
          <w:tab w:val="left" w:pos="1260"/>
        </w:tabs>
        <w:rPr>
          <w:rFonts w:ascii="Arial" w:hAnsi="Arial" w:cs="Arial"/>
          <w:sz w:val="20"/>
          <w:szCs w:val="20"/>
        </w:rPr>
      </w:pPr>
      <w:r w:rsidRPr="00037093">
        <w:rPr>
          <w:rFonts w:ascii="Arial" w:hAnsi="Arial" w:cs="Arial"/>
          <w:sz w:val="20"/>
          <w:szCs w:val="20"/>
        </w:rPr>
        <w:t xml:space="preserve">All parks will open at dawn and non-lighted facilities or areas will be closed at </w:t>
      </w:r>
      <w:r w:rsidRPr="00037093">
        <w:rPr>
          <w:rFonts w:ascii="Arial" w:hAnsi="Arial" w:cs="Arial"/>
          <w:sz w:val="20"/>
          <w:szCs w:val="20"/>
        </w:rPr>
        <w:tab/>
        <w:t xml:space="preserve">        dusk.  Scheduling of Special Programs or preparation of programming may  </w:t>
      </w:r>
      <w:r w:rsidRPr="00037093">
        <w:rPr>
          <w:rFonts w:ascii="Arial" w:hAnsi="Arial" w:cs="Arial"/>
          <w:sz w:val="20"/>
          <w:szCs w:val="20"/>
        </w:rPr>
        <w:tab/>
        <w:t xml:space="preserve">        alter the regular times when the park is open or closed.</w:t>
      </w:r>
    </w:p>
    <w:p w:rsidR="002221CC" w:rsidRPr="00566202" w:rsidRDefault="002221CC" w:rsidP="002221CC">
      <w:pPr>
        <w:tabs>
          <w:tab w:val="left" w:pos="1260"/>
        </w:tabs>
        <w:ind w:left="1440"/>
        <w:rPr>
          <w:rFonts w:ascii="Arial" w:hAnsi="Arial" w:cs="Arial"/>
          <w:sz w:val="20"/>
          <w:szCs w:val="20"/>
        </w:rPr>
      </w:pPr>
    </w:p>
    <w:p w:rsidR="002221CC" w:rsidRPr="00566202" w:rsidRDefault="002221CC" w:rsidP="002221CC">
      <w:pPr>
        <w:numPr>
          <w:ilvl w:val="2"/>
          <w:numId w:val="1"/>
        </w:numPr>
        <w:tabs>
          <w:tab w:val="left" w:pos="1260"/>
        </w:tabs>
        <w:rPr>
          <w:rFonts w:ascii="Arial" w:hAnsi="Arial" w:cs="Arial"/>
          <w:sz w:val="20"/>
          <w:szCs w:val="20"/>
        </w:rPr>
      </w:pPr>
      <w:r w:rsidRPr="00566202">
        <w:rPr>
          <w:rFonts w:ascii="Arial" w:hAnsi="Arial" w:cs="Arial"/>
          <w:sz w:val="20"/>
          <w:szCs w:val="20"/>
        </w:rPr>
        <w:t>In order to have park lights turned on, a “Field Re</w:t>
      </w:r>
      <w:r>
        <w:rPr>
          <w:rFonts w:ascii="Arial" w:hAnsi="Arial" w:cs="Arial"/>
          <w:sz w:val="20"/>
          <w:szCs w:val="20"/>
        </w:rPr>
        <w:t>quest</w:t>
      </w:r>
      <w:r w:rsidRPr="00566202">
        <w:rPr>
          <w:rFonts w:ascii="Arial" w:hAnsi="Arial" w:cs="Arial"/>
          <w:sz w:val="20"/>
          <w:szCs w:val="20"/>
        </w:rPr>
        <w:t xml:space="preserve"> Form” must be submitted indicating the field(s) requiring lights. (Section II.H.1-5).</w:t>
      </w:r>
    </w:p>
    <w:p w:rsidR="002221CC" w:rsidRPr="00566202" w:rsidRDefault="002221CC" w:rsidP="002221CC">
      <w:pPr>
        <w:tabs>
          <w:tab w:val="left" w:pos="1260"/>
        </w:tabs>
        <w:ind w:left="1440"/>
        <w:rPr>
          <w:rFonts w:ascii="Arial" w:hAnsi="Arial" w:cs="Arial"/>
          <w:color w:val="FF0000"/>
          <w:sz w:val="20"/>
          <w:szCs w:val="20"/>
        </w:rPr>
      </w:pPr>
    </w:p>
    <w:p w:rsidR="002221CC" w:rsidRPr="00037093" w:rsidRDefault="002221CC" w:rsidP="002221CC">
      <w:pPr>
        <w:numPr>
          <w:ilvl w:val="2"/>
          <w:numId w:val="1"/>
        </w:numPr>
        <w:tabs>
          <w:tab w:val="left" w:pos="1260"/>
        </w:tabs>
        <w:rPr>
          <w:rFonts w:ascii="Arial" w:hAnsi="Arial" w:cs="Arial"/>
          <w:sz w:val="20"/>
          <w:szCs w:val="20"/>
        </w:rPr>
      </w:pPr>
      <w:r>
        <w:rPr>
          <w:rFonts w:ascii="Arial" w:hAnsi="Arial" w:cs="Arial"/>
          <w:sz w:val="20"/>
          <w:szCs w:val="20"/>
        </w:rPr>
        <w:t>Those planning large</w:t>
      </w:r>
      <w:r w:rsidRPr="00037093">
        <w:rPr>
          <w:rFonts w:ascii="Arial" w:hAnsi="Arial" w:cs="Arial"/>
          <w:sz w:val="20"/>
          <w:szCs w:val="20"/>
        </w:rPr>
        <w:t xml:space="preserve"> events/gatherings of 50 or more people in the park areas should complete </w:t>
      </w:r>
      <w:r>
        <w:rPr>
          <w:rFonts w:ascii="Arial" w:hAnsi="Arial" w:cs="Arial"/>
          <w:sz w:val="20"/>
          <w:szCs w:val="20"/>
        </w:rPr>
        <w:t>f</w:t>
      </w:r>
      <w:r w:rsidRPr="00037093">
        <w:rPr>
          <w:rFonts w:ascii="Arial" w:hAnsi="Arial" w:cs="Arial"/>
          <w:sz w:val="20"/>
          <w:szCs w:val="20"/>
        </w:rPr>
        <w:t>or</w:t>
      </w:r>
      <w:r>
        <w:rPr>
          <w:rFonts w:ascii="Arial" w:hAnsi="Arial" w:cs="Arial"/>
          <w:sz w:val="20"/>
          <w:szCs w:val="20"/>
        </w:rPr>
        <w:t>m</w:t>
      </w:r>
      <w:r w:rsidRPr="00037093">
        <w:rPr>
          <w:rFonts w:ascii="Arial" w:hAnsi="Arial" w:cs="Arial"/>
          <w:sz w:val="20"/>
          <w:szCs w:val="20"/>
        </w:rPr>
        <w:t xml:space="preserve"> </w:t>
      </w:r>
      <w:r w:rsidRPr="00306ED8">
        <w:rPr>
          <w:rFonts w:ascii="Arial" w:hAnsi="Arial" w:cs="Arial"/>
          <w:b/>
          <w:i/>
          <w:sz w:val="20"/>
          <w:szCs w:val="20"/>
        </w:rPr>
        <w:t>“Special Events</w:t>
      </w:r>
      <w:r>
        <w:rPr>
          <w:rFonts w:ascii="Arial" w:hAnsi="Arial" w:cs="Arial"/>
          <w:b/>
          <w:i/>
          <w:sz w:val="20"/>
          <w:szCs w:val="20"/>
        </w:rPr>
        <w:t xml:space="preserve"> – Tournament</w:t>
      </w:r>
      <w:r w:rsidRPr="00306ED8">
        <w:rPr>
          <w:rFonts w:ascii="Arial" w:hAnsi="Arial" w:cs="Arial"/>
          <w:b/>
          <w:i/>
          <w:sz w:val="20"/>
          <w:szCs w:val="20"/>
        </w:rPr>
        <w:t>” (Addendum G)</w:t>
      </w:r>
      <w:r w:rsidRPr="00037093">
        <w:rPr>
          <w:rFonts w:ascii="Arial" w:hAnsi="Arial" w:cs="Arial"/>
          <w:sz w:val="20"/>
          <w:szCs w:val="20"/>
        </w:rPr>
        <w:t>.</w:t>
      </w:r>
    </w:p>
    <w:p w:rsidR="002221CC" w:rsidRDefault="002221CC" w:rsidP="002221CC">
      <w:pPr>
        <w:tabs>
          <w:tab w:val="left" w:pos="1260"/>
        </w:tabs>
        <w:ind w:left="1440"/>
        <w:rPr>
          <w:rFonts w:ascii="Arial" w:hAnsi="Arial" w:cs="Arial"/>
          <w:sz w:val="20"/>
          <w:szCs w:val="20"/>
        </w:rPr>
      </w:pPr>
    </w:p>
    <w:p w:rsidR="002221CC" w:rsidRPr="005F5FB8" w:rsidRDefault="002221CC" w:rsidP="002221CC">
      <w:pPr>
        <w:numPr>
          <w:ilvl w:val="1"/>
          <w:numId w:val="1"/>
        </w:numPr>
        <w:tabs>
          <w:tab w:val="left" w:pos="1440"/>
        </w:tabs>
        <w:rPr>
          <w:rFonts w:ascii="Arial" w:hAnsi="Arial" w:cs="Arial"/>
          <w:sz w:val="20"/>
          <w:szCs w:val="20"/>
        </w:rPr>
      </w:pPr>
      <w:r w:rsidRPr="00037093">
        <w:rPr>
          <w:rFonts w:ascii="Arial" w:hAnsi="Arial" w:cs="Arial"/>
          <w:b/>
          <w:sz w:val="20"/>
          <w:szCs w:val="20"/>
        </w:rPr>
        <w:t>Vehicles</w:t>
      </w:r>
    </w:p>
    <w:p w:rsidR="002221CC" w:rsidRPr="005F5FB8" w:rsidRDefault="002221CC" w:rsidP="002221CC">
      <w:pPr>
        <w:tabs>
          <w:tab w:val="left" w:pos="1260"/>
        </w:tabs>
        <w:ind w:left="720"/>
        <w:rPr>
          <w:rFonts w:ascii="Arial" w:hAnsi="Arial" w:cs="Arial"/>
          <w:sz w:val="20"/>
          <w:szCs w:val="20"/>
        </w:rPr>
      </w:pPr>
    </w:p>
    <w:p w:rsidR="002221CC" w:rsidRPr="00037093" w:rsidRDefault="002221CC" w:rsidP="002221CC">
      <w:pPr>
        <w:numPr>
          <w:ilvl w:val="2"/>
          <w:numId w:val="1"/>
        </w:numPr>
        <w:tabs>
          <w:tab w:val="left" w:pos="1260"/>
        </w:tabs>
        <w:rPr>
          <w:rFonts w:ascii="Arial" w:hAnsi="Arial" w:cs="Arial"/>
          <w:sz w:val="20"/>
          <w:szCs w:val="20"/>
        </w:rPr>
      </w:pPr>
      <w:r>
        <w:rPr>
          <w:rFonts w:ascii="Arial" w:hAnsi="Arial" w:cs="Arial"/>
          <w:sz w:val="20"/>
          <w:szCs w:val="20"/>
        </w:rPr>
        <w:t>No vehicle, except those owned by the County, is allowed on any field.</w:t>
      </w:r>
    </w:p>
    <w:p w:rsidR="002221CC" w:rsidRPr="00037093" w:rsidRDefault="002221CC" w:rsidP="002221CC">
      <w:pPr>
        <w:tabs>
          <w:tab w:val="left" w:pos="1260"/>
        </w:tabs>
        <w:ind w:left="720"/>
        <w:rPr>
          <w:rFonts w:ascii="Arial" w:hAnsi="Arial" w:cs="Arial"/>
          <w:sz w:val="20"/>
          <w:szCs w:val="20"/>
        </w:rPr>
      </w:pPr>
    </w:p>
    <w:p w:rsidR="002221CC" w:rsidRDefault="002221CC" w:rsidP="002221CC">
      <w:pPr>
        <w:numPr>
          <w:ilvl w:val="2"/>
          <w:numId w:val="1"/>
        </w:numPr>
        <w:tabs>
          <w:tab w:val="left" w:pos="1260"/>
        </w:tabs>
        <w:rPr>
          <w:rFonts w:ascii="Arial" w:hAnsi="Arial" w:cs="Arial"/>
          <w:sz w:val="20"/>
          <w:szCs w:val="20"/>
        </w:rPr>
      </w:pPr>
      <w:r w:rsidRPr="00037093">
        <w:rPr>
          <w:rFonts w:ascii="Arial" w:hAnsi="Arial" w:cs="Arial"/>
          <w:sz w:val="20"/>
          <w:szCs w:val="20"/>
        </w:rPr>
        <w:t>Motorized Vehicles</w:t>
      </w:r>
    </w:p>
    <w:p w:rsidR="002221CC" w:rsidRDefault="002221CC" w:rsidP="002221CC">
      <w:pPr>
        <w:numPr>
          <w:ilvl w:val="3"/>
          <w:numId w:val="1"/>
        </w:numPr>
        <w:tabs>
          <w:tab w:val="left" w:pos="1260"/>
          <w:tab w:val="left" w:pos="2160"/>
        </w:tabs>
        <w:rPr>
          <w:rFonts w:ascii="Arial" w:hAnsi="Arial" w:cs="Arial"/>
          <w:sz w:val="20"/>
          <w:szCs w:val="20"/>
        </w:rPr>
      </w:pPr>
      <w:r w:rsidRPr="005706B7">
        <w:rPr>
          <w:rFonts w:ascii="Arial" w:hAnsi="Arial" w:cs="Arial"/>
          <w:sz w:val="20"/>
          <w:szCs w:val="20"/>
        </w:rPr>
        <w:lastRenderedPageBreak/>
        <w:t>It shall be unlawful to operate any ATV, dirt bike, or motorized go-cart in or on any public park, public recreation areas or any other publicly-owned County property designated for County programming usage.</w:t>
      </w:r>
    </w:p>
    <w:p w:rsidR="002221CC" w:rsidRDefault="002221CC" w:rsidP="002221CC">
      <w:pPr>
        <w:numPr>
          <w:ilvl w:val="3"/>
          <w:numId w:val="1"/>
        </w:numPr>
        <w:tabs>
          <w:tab w:val="clear" w:pos="2880"/>
          <w:tab w:val="left" w:pos="1260"/>
          <w:tab w:val="left" w:pos="2160"/>
        </w:tabs>
        <w:rPr>
          <w:rFonts w:ascii="Arial" w:hAnsi="Arial" w:cs="Arial"/>
          <w:sz w:val="20"/>
          <w:szCs w:val="20"/>
        </w:rPr>
      </w:pPr>
      <w:r w:rsidRPr="005706B7">
        <w:rPr>
          <w:rFonts w:ascii="Arial" w:hAnsi="Arial" w:cs="Arial"/>
          <w:sz w:val="20"/>
          <w:szCs w:val="20"/>
        </w:rPr>
        <w:t>Approved motorized vehicles can be operated on designated areas such as streets, driveways, and parking areas.  This does not apply to vehicles being used in connection with maintenance o</w:t>
      </w:r>
      <w:r>
        <w:rPr>
          <w:rFonts w:ascii="Arial" w:hAnsi="Arial" w:cs="Arial"/>
          <w:sz w:val="20"/>
          <w:szCs w:val="20"/>
        </w:rPr>
        <w:t>f</w:t>
      </w:r>
      <w:r w:rsidRPr="005706B7">
        <w:rPr>
          <w:rFonts w:ascii="Arial" w:hAnsi="Arial" w:cs="Arial"/>
          <w:sz w:val="20"/>
          <w:szCs w:val="20"/>
        </w:rPr>
        <w:t xml:space="preserve"> county properties.</w:t>
      </w:r>
    </w:p>
    <w:p w:rsidR="002221CC" w:rsidRDefault="002221CC" w:rsidP="002221CC">
      <w:pPr>
        <w:tabs>
          <w:tab w:val="left" w:pos="1260"/>
          <w:tab w:val="left" w:pos="2160"/>
        </w:tabs>
        <w:rPr>
          <w:rFonts w:ascii="Arial" w:hAnsi="Arial" w:cs="Arial"/>
          <w:sz w:val="20"/>
          <w:szCs w:val="20"/>
        </w:rPr>
      </w:pPr>
    </w:p>
    <w:p w:rsidR="002221CC" w:rsidRDefault="002221CC" w:rsidP="002221CC">
      <w:pPr>
        <w:numPr>
          <w:ilvl w:val="2"/>
          <w:numId w:val="1"/>
        </w:numPr>
        <w:tabs>
          <w:tab w:val="left" w:pos="720"/>
          <w:tab w:val="left" w:pos="1260"/>
          <w:tab w:val="left" w:pos="2160"/>
        </w:tabs>
        <w:rPr>
          <w:rFonts w:ascii="Arial" w:hAnsi="Arial" w:cs="Arial"/>
          <w:sz w:val="20"/>
          <w:szCs w:val="20"/>
        </w:rPr>
      </w:pPr>
      <w:r>
        <w:rPr>
          <w:rFonts w:ascii="Arial" w:hAnsi="Arial" w:cs="Arial"/>
          <w:sz w:val="20"/>
          <w:szCs w:val="20"/>
        </w:rPr>
        <w:t>No</w:t>
      </w:r>
      <w:r w:rsidRPr="00037093">
        <w:rPr>
          <w:rFonts w:ascii="Arial" w:hAnsi="Arial" w:cs="Arial"/>
          <w:sz w:val="20"/>
          <w:szCs w:val="20"/>
        </w:rPr>
        <w:t>n-Motorized Vehicles</w:t>
      </w:r>
    </w:p>
    <w:p w:rsidR="002221CC" w:rsidRDefault="002221CC" w:rsidP="002221CC">
      <w:pPr>
        <w:numPr>
          <w:ilvl w:val="3"/>
          <w:numId w:val="1"/>
        </w:numPr>
        <w:tabs>
          <w:tab w:val="left" w:pos="720"/>
          <w:tab w:val="left" w:pos="1260"/>
          <w:tab w:val="left" w:pos="2160"/>
        </w:tabs>
        <w:rPr>
          <w:rFonts w:ascii="Arial" w:hAnsi="Arial" w:cs="Arial"/>
          <w:sz w:val="20"/>
          <w:szCs w:val="20"/>
        </w:rPr>
      </w:pPr>
      <w:r w:rsidRPr="005706B7">
        <w:rPr>
          <w:rFonts w:ascii="Arial" w:hAnsi="Arial" w:cs="Arial"/>
          <w:sz w:val="20"/>
          <w:szCs w:val="20"/>
        </w:rPr>
        <w:t>Non-motorized vehicles, pedal bicycles, bicycles, scooters, skateboards, roller</w:t>
      </w:r>
      <w:r>
        <w:rPr>
          <w:rFonts w:ascii="Arial" w:hAnsi="Arial" w:cs="Arial"/>
          <w:sz w:val="20"/>
          <w:szCs w:val="20"/>
        </w:rPr>
        <w:t xml:space="preserve"> </w:t>
      </w:r>
      <w:r w:rsidRPr="005706B7">
        <w:rPr>
          <w:rFonts w:ascii="Arial" w:hAnsi="Arial" w:cs="Arial"/>
          <w:sz w:val="20"/>
          <w:szCs w:val="20"/>
        </w:rPr>
        <w:t>skates and roller blades are to be used in designated areas only</w:t>
      </w:r>
      <w:r>
        <w:rPr>
          <w:rFonts w:ascii="Arial" w:hAnsi="Arial" w:cs="Arial"/>
          <w:sz w:val="20"/>
          <w:szCs w:val="20"/>
        </w:rPr>
        <w:t>, including access roads and parking lots</w:t>
      </w:r>
      <w:r w:rsidRPr="005706B7">
        <w:rPr>
          <w:rFonts w:ascii="Arial" w:hAnsi="Arial" w:cs="Arial"/>
          <w:sz w:val="20"/>
          <w:szCs w:val="20"/>
        </w:rPr>
        <w:t>.  All non-motorized vehicles are prohibited on boardwalks, tennis courts, basketball courts,</w:t>
      </w:r>
      <w:r>
        <w:rPr>
          <w:rFonts w:ascii="Arial" w:hAnsi="Arial" w:cs="Arial"/>
          <w:sz w:val="20"/>
          <w:szCs w:val="20"/>
        </w:rPr>
        <w:t xml:space="preserve"> </w:t>
      </w:r>
      <w:r w:rsidRPr="005706B7">
        <w:rPr>
          <w:rFonts w:ascii="Arial" w:hAnsi="Arial" w:cs="Arial"/>
          <w:sz w:val="20"/>
          <w:szCs w:val="20"/>
        </w:rPr>
        <w:t>shelters and sidewalks.</w:t>
      </w:r>
    </w:p>
    <w:p w:rsidR="002221CC" w:rsidRDefault="002221CC" w:rsidP="002221CC">
      <w:pPr>
        <w:tabs>
          <w:tab w:val="left" w:pos="1260"/>
          <w:tab w:val="left" w:pos="2160"/>
        </w:tabs>
        <w:ind w:left="2160"/>
        <w:rPr>
          <w:rFonts w:ascii="Arial" w:hAnsi="Arial" w:cs="Arial"/>
          <w:sz w:val="20"/>
          <w:szCs w:val="20"/>
        </w:rPr>
      </w:pPr>
    </w:p>
    <w:p w:rsidR="002221CC" w:rsidRDefault="002221CC" w:rsidP="002221CC">
      <w:pPr>
        <w:numPr>
          <w:ilvl w:val="1"/>
          <w:numId w:val="1"/>
        </w:numPr>
        <w:tabs>
          <w:tab w:val="left" w:pos="720"/>
          <w:tab w:val="left" w:pos="1440"/>
          <w:tab w:val="left" w:pos="2160"/>
        </w:tabs>
        <w:rPr>
          <w:rFonts w:ascii="Arial" w:hAnsi="Arial" w:cs="Arial"/>
          <w:b/>
          <w:sz w:val="20"/>
          <w:szCs w:val="20"/>
        </w:rPr>
      </w:pPr>
      <w:r w:rsidRPr="005F5FB8">
        <w:rPr>
          <w:rFonts w:ascii="Arial" w:hAnsi="Arial" w:cs="Arial"/>
          <w:b/>
          <w:sz w:val="20"/>
          <w:szCs w:val="20"/>
        </w:rPr>
        <w:t>Tennis Courts</w:t>
      </w:r>
    </w:p>
    <w:p w:rsidR="002221CC" w:rsidRDefault="002221CC" w:rsidP="002221CC">
      <w:pPr>
        <w:tabs>
          <w:tab w:val="left" w:pos="1260"/>
          <w:tab w:val="left" w:pos="2160"/>
        </w:tabs>
        <w:ind w:left="720"/>
        <w:rPr>
          <w:rFonts w:ascii="Arial" w:hAnsi="Arial" w:cs="Arial"/>
          <w:b/>
          <w:sz w:val="20"/>
          <w:szCs w:val="20"/>
        </w:rPr>
      </w:pPr>
    </w:p>
    <w:p w:rsidR="002221CC" w:rsidRPr="00306ED8" w:rsidRDefault="002221CC" w:rsidP="002221CC">
      <w:pPr>
        <w:numPr>
          <w:ilvl w:val="2"/>
          <w:numId w:val="1"/>
        </w:numPr>
        <w:tabs>
          <w:tab w:val="left" w:pos="720"/>
          <w:tab w:val="left" w:pos="1260"/>
          <w:tab w:val="left" w:pos="2160"/>
        </w:tabs>
        <w:rPr>
          <w:rFonts w:ascii="Arial" w:hAnsi="Arial" w:cs="Arial"/>
          <w:b/>
          <w:sz w:val="20"/>
          <w:szCs w:val="20"/>
        </w:rPr>
      </w:pPr>
      <w:r w:rsidRPr="00037093">
        <w:rPr>
          <w:rFonts w:ascii="Arial" w:hAnsi="Arial" w:cs="Arial"/>
          <w:sz w:val="20"/>
          <w:szCs w:val="20"/>
        </w:rPr>
        <w:t>Only tennis activities should take place on</w:t>
      </w:r>
      <w:r w:rsidRPr="00171A56">
        <w:rPr>
          <w:rFonts w:ascii="Arial" w:hAnsi="Arial" w:cs="Arial"/>
          <w:sz w:val="20"/>
          <w:szCs w:val="20"/>
        </w:rPr>
        <w:t xml:space="preserve"> the courts</w:t>
      </w:r>
      <w:r w:rsidRPr="005706B7">
        <w:rPr>
          <w:sz w:val="20"/>
        </w:rPr>
        <w:t xml:space="preserve">.  </w:t>
      </w:r>
      <w:r w:rsidRPr="009B38A5">
        <w:rPr>
          <w:rFonts w:ascii="Arial" w:hAnsi="Arial" w:cs="Arial"/>
          <w:sz w:val="20"/>
          <w:szCs w:val="20"/>
        </w:rPr>
        <w:t xml:space="preserve">Only tennis or soft-sole shoes should be worn when on the courts.  The areas around the tennis courts are considered quiet areas.  No other activities should be taking place within ten (10) feet of the courts.  Lights should be turned off after night play. </w:t>
      </w:r>
    </w:p>
    <w:p w:rsidR="002221CC" w:rsidRPr="00306ED8" w:rsidRDefault="002221CC" w:rsidP="002221CC">
      <w:pPr>
        <w:tabs>
          <w:tab w:val="left" w:pos="1260"/>
          <w:tab w:val="left" w:pos="2160"/>
        </w:tabs>
        <w:ind w:left="1440"/>
        <w:rPr>
          <w:rFonts w:ascii="Arial" w:hAnsi="Arial" w:cs="Arial"/>
          <w:b/>
          <w:sz w:val="20"/>
          <w:szCs w:val="20"/>
        </w:rPr>
      </w:pPr>
    </w:p>
    <w:p w:rsidR="002221CC" w:rsidRPr="00332019" w:rsidRDefault="002221CC" w:rsidP="002221CC">
      <w:pPr>
        <w:numPr>
          <w:ilvl w:val="2"/>
          <w:numId w:val="1"/>
        </w:numPr>
        <w:tabs>
          <w:tab w:val="left" w:pos="720"/>
          <w:tab w:val="left" w:pos="1260"/>
          <w:tab w:val="left" w:pos="2160"/>
        </w:tabs>
        <w:rPr>
          <w:rFonts w:ascii="Arial" w:hAnsi="Arial" w:cs="Arial"/>
          <w:b/>
          <w:sz w:val="20"/>
          <w:szCs w:val="20"/>
        </w:rPr>
      </w:pPr>
      <w:r>
        <w:rPr>
          <w:rFonts w:ascii="Arial" w:hAnsi="Arial" w:cs="Arial"/>
          <w:sz w:val="20"/>
          <w:szCs w:val="20"/>
        </w:rPr>
        <w:t xml:space="preserve">Refer to </w:t>
      </w:r>
      <w:r w:rsidRPr="00306ED8">
        <w:rPr>
          <w:rFonts w:ascii="Arial" w:hAnsi="Arial" w:cs="Arial"/>
          <w:b/>
          <w:i/>
          <w:sz w:val="20"/>
          <w:szCs w:val="20"/>
        </w:rPr>
        <w:t>“</w:t>
      </w:r>
      <w:smartTag w:uri="urn:schemas-microsoft-com:office:smarttags" w:element="Street">
        <w:smartTag w:uri="urn:schemas-microsoft-com:office:smarttags" w:element="address">
          <w:r w:rsidRPr="00306ED8">
            <w:rPr>
              <w:rFonts w:ascii="Arial" w:hAnsi="Arial" w:cs="Arial"/>
              <w:b/>
              <w:i/>
              <w:sz w:val="20"/>
              <w:szCs w:val="20"/>
            </w:rPr>
            <w:t>Tennis Court</w:t>
          </w:r>
        </w:smartTag>
      </w:smartTag>
      <w:r w:rsidRPr="00306ED8">
        <w:rPr>
          <w:rFonts w:ascii="Arial" w:hAnsi="Arial" w:cs="Arial"/>
          <w:b/>
          <w:i/>
          <w:sz w:val="20"/>
          <w:szCs w:val="20"/>
        </w:rPr>
        <w:t xml:space="preserve"> Rules” (Addendum E).</w:t>
      </w:r>
      <w:r w:rsidRPr="009B38A5">
        <w:rPr>
          <w:rFonts w:ascii="Arial" w:hAnsi="Arial" w:cs="Arial"/>
          <w:sz w:val="20"/>
          <w:szCs w:val="20"/>
        </w:rPr>
        <w:t xml:space="preserve"> </w:t>
      </w:r>
    </w:p>
    <w:p w:rsidR="002221CC" w:rsidRDefault="002221CC" w:rsidP="002221CC">
      <w:pPr>
        <w:pStyle w:val="ListParagraph"/>
        <w:rPr>
          <w:rFonts w:ascii="Arial" w:hAnsi="Arial" w:cs="Arial"/>
          <w:b/>
          <w:sz w:val="20"/>
          <w:szCs w:val="20"/>
        </w:rPr>
      </w:pPr>
    </w:p>
    <w:p w:rsidR="002221CC" w:rsidRPr="005F5FB8" w:rsidRDefault="002221CC" w:rsidP="002221CC">
      <w:pPr>
        <w:numPr>
          <w:ilvl w:val="2"/>
          <w:numId w:val="1"/>
        </w:numPr>
        <w:tabs>
          <w:tab w:val="left" w:pos="720"/>
          <w:tab w:val="left" w:pos="1260"/>
          <w:tab w:val="left" w:pos="2160"/>
        </w:tabs>
        <w:rPr>
          <w:rFonts w:ascii="Arial" w:hAnsi="Arial" w:cs="Arial"/>
          <w:b/>
          <w:sz w:val="20"/>
          <w:szCs w:val="20"/>
        </w:rPr>
      </w:pPr>
      <w:r>
        <w:rPr>
          <w:rFonts w:ascii="Arial" w:hAnsi="Arial" w:cs="Arial"/>
          <w:sz w:val="20"/>
          <w:szCs w:val="20"/>
        </w:rPr>
        <w:t>Reservations will not be accepted except for official school usage, tournaments, special events, and CCPR program/activities.</w:t>
      </w:r>
    </w:p>
    <w:p w:rsidR="002221CC" w:rsidRPr="005706B7" w:rsidRDefault="002221CC" w:rsidP="002221CC">
      <w:pPr>
        <w:pStyle w:val="EnvelopeReturn"/>
        <w:rPr>
          <w:rFonts w:cs="Microsoft Sans Serif"/>
          <w:sz w:val="20"/>
        </w:rPr>
      </w:pPr>
    </w:p>
    <w:p w:rsidR="002221CC" w:rsidRPr="009B38A5" w:rsidRDefault="002221CC" w:rsidP="002221CC">
      <w:pPr>
        <w:pStyle w:val="EnvelopeReturn"/>
        <w:numPr>
          <w:ilvl w:val="1"/>
          <w:numId w:val="1"/>
        </w:numPr>
        <w:tabs>
          <w:tab w:val="left" w:pos="1800"/>
        </w:tabs>
        <w:rPr>
          <w:b/>
          <w:sz w:val="20"/>
        </w:rPr>
      </w:pPr>
      <w:r w:rsidRPr="009B38A5">
        <w:rPr>
          <w:b/>
          <w:bCs/>
          <w:sz w:val="20"/>
        </w:rPr>
        <w:t>Playgrounds</w:t>
      </w:r>
    </w:p>
    <w:p w:rsidR="002221CC" w:rsidRPr="009B38A5" w:rsidRDefault="002221CC" w:rsidP="002221CC">
      <w:pPr>
        <w:pStyle w:val="EnvelopeReturn"/>
        <w:tabs>
          <w:tab w:val="left" w:pos="1800"/>
        </w:tabs>
        <w:ind w:left="720"/>
        <w:rPr>
          <w:sz w:val="20"/>
        </w:rPr>
      </w:pPr>
    </w:p>
    <w:p w:rsidR="002221CC" w:rsidRPr="007B5F76" w:rsidRDefault="002221CC" w:rsidP="002221CC">
      <w:pPr>
        <w:pStyle w:val="EnvelopeReturn"/>
        <w:numPr>
          <w:ilvl w:val="2"/>
          <w:numId w:val="1"/>
        </w:numPr>
        <w:tabs>
          <w:tab w:val="left" w:pos="2160"/>
        </w:tabs>
        <w:rPr>
          <w:bCs/>
          <w:sz w:val="20"/>
        </w:rPr>
      </w:pPr>
      <w:r w:rsidRPr="005706B7">
        <w:rPr>
          <w:sz w:val="20"/>
        </w:rPr>
        <w:t>Playgrounds are for small children.  Children should not be on the playground equipment without adult supervision.  Parents and guardians should obey signage posted near playground areas</w:t>
      </w:r>
      <w:r>
        <w:rPr>
          <w:sz w:val="20"/>
        </w:rPr>
        <w:t>.  Reservations will not be accepted for playgrounds.</w:t>
      </w:r>
    </w:p>
    <w:p w:rsidR="002221CC" w:rsidRPr="005706B7" w:rsidRDefault="002221CC" w:rsidP="002221CC">
      <w:pPr>
        <w:pStyle w:val="EnvelopeReturn"/>
        <w:tabs>
          <w:tab w:val="left" w:pos="2160"/>
        </w:tabs>
        <w:ind w:left="1440"/>
        <w:rPr>
          <w:bCs/>
          <w:sz w:val="20"/>
        </w:rPr>
      </w:pPr>
    </w:p>
    <w:p w:rsidR="002221CC" w:rsidRDefault="002221CC" w:rsidP="002221CC">
      <w:pPr>
        <w:pStyle w:val="EnvelopeReturn"/>
        <w:numPr>
          <w:ilvl w:val="1"/>
          <w:numId w:val="1"/>
        </w:numPr>
        <w:tabs>
          <w:tab w:val="left" w:pos="1800"/>
        </w:tabs>
        <w:rPr>
          <w:b/>
          <w:sz w:val="20"/>
        </w:rPr>
      </w:pPr>
      <w:r w:rsidRPr="009B38A5">
        <w:rPr>
          <w:b/>
          <w:bCs/>
          <w:sz w:val="20"/>
        </w:rPr>
        <w:t>Picnic Shelters</w:t>
      </w:r>
      <w:r>
        <w:rPr>
          <w:b/>
          <w:bCs/>
          <w:sz w:val="20"/>
        </w:rPr>
        <w:t>/Gazebo</w:t>
      </w:r>
    </w:p>
    <w:p w:rsidR="002221CC" w:rsidRDefault="002221CC" w:rsidP="002221CC">
      <w:pPr>
        <w:pStyle w:val="EnvelopeReturn"/>
        <w:tabs>
          <w:tab w:val="left" w:pos="1800"/>
        </w:tabs>
        <w:ind w:left="720"/>
        <w:rPr>
          <w:b/>
          <w:sz w:val="20"/>
        </w:rPr>
      </w:pPr>
    </w:p>
    <w:p w:rsidR="002221CC" w:rsidRPr="00306ED8" w:rsidRDefault="002221CC" w:rsidP="002221CC">
      <w:pPr>
        <w:pStyle w:val="EnvelopeReturn"/>
        <w:numPr>
          <w:ilvl w:val="2"/>
          <w:numId w:val="1"/>
        </w:numPr>
        <w:tabs>
          <w:tab w:val="left" w:pos="2160"/>
        </w:tabs>
        <w:rPr>
          <w:b/>
          <w:sz w:val="20"/>
        </w:rPr>
      </w:pPr>
      <w:r w:rsidRPr="00306ED8">
        <w:rPr>
          <w:sz w:val="20"/>
        </w:rPr>
        <w:t>Reservations are suggested for Picnic Shelters.  Reservation forms may be obtained by calling (252)</w:t>
      </w:r>
      <w:r>
        <w:rPr>
          <w:sz w:val="20"/>
        </w:rPr>
        <w:t xml:space="preserve"> 808-3301, or at</w:t>
      </w:r>
      <w:r w:rsidRPr="00306ED8">
        <w:rPr>
          <w:sz w:val="20"/>
        </w:rPr>
        <w:t xml:space="preserve">:  </w:t>
      </w:r>
      <w:hyperlink r:id="rId6" w:history="1">
        <w:r w:rsidRPr="00306ED8">
          <w:rPr>
            <w:rStyle w:val="Hyperlink"/>
            <w:sz w:val="20"/>
          </w:rPr>
          <w:t>www.ccparksrec.com</w:t>
        </w:r>
      </w:hyperlink>
      <w:r w:rsidRPr="00306ED8">
        <w:rPr>
          <w:sz w:val="20"/>
        </w:rPr>
        <w:t>.</w:t>
      </w:r>
    </w:p>
    <w:p w:rsidR="002221CC" w:rsidRPr="00306ED8" w:rsidRDefault="002221CC" w:rsidP="002221CC">
      <w:pPr>
        <w:pStyle w:val="EnvelopeReturn"/>
        <w:tabs>
          <w:tab w:val="left" w:pos="2160"/>
        </w:tabs>
        <w:ind w:left="1440"/>
        <w:rPr>
          <w:b/>
          <w:sz w:val="20"/>
        </w:rPr>
      </w:pPr>
    </w:p>
    <w:p w:rsidR="002221CC" w:rsidRPr="00306ED8" w:rsidRDefault="002221CC" w:rsidP="002221CC">
      <w:pPr>
        <w:pStyle w:val="EnvelopeReturn"/>
        <w:numPr>
          <w:ilvl w:val="2"/>
          <w:numId w:val="1"/>
        </w:numPr>
        <w:tabs>
          <w:tab w:val="left" w:pos="2160"/>
        </w:tabs>
        <w:rPr>
          <w:b/>
          <w:sz w:val="20"/>
        </w:rPr>
      </w:pPr>
      <w:r w:rsidRPr="00306ED8">
        <w:rPr>
          <w:sz w:val="20"/>
        </w:rPr>
        <w:t xml:space="preserve">The CCPR Department should be given at least a </w:t>
      </w:r>
      <w:r>
        <w:rPr>
          <w:sz w:val="20"/>
        </w:rPr>
        <w:t>48</w:t>
      </w:r>
      <w:r w:rsidRPr="00306ED8">
        <w:rPr>
          <w:sz w:val="20"/>
        </w:rPr>
        <w:t xml:space="preserve">-hour notice before reserving a Picnic Shelter.  </w:t>
      </w:r>
    </w:p>
    <w:p w:rsidR="002221CC" w:rsidRPr="005706B7" w:rsidRDefault="002221CC" w:rsidP="002221CC">
      <w:pPr>
        <w:pStyle w:val="EnvelopeReturn"/>
        <w:tabs>
          <w:tab w:val="left" w:pos="1260"/>
          <w:tab w:val="left" w:pos="1980"/>
        </w:tabs>
        <w:ind w:left="720"/>
        <w:rPr>
          <w:rFonts w:cs="Microsoft Sans Serif"/>
          <w:sz w:val="20"/>
        </w:rPr>
      </w:pPr>
    </w:p>
    <w:p w:rsidR="002221CC" w:rsidRDefault="002221CC" w:rsidP="002221CC">
      <w:pPr>
        <w:pStyle w:val="EnvelopeReturn"/>
        <w:numPr>
          <w:ilvl w:val="1"/>
          <w:numId w:val="1"/>
        </w:numPr>
        <w:tabs>
          <w:tab w:val="left" w:pos="1440"/>
          <w:tab w:val="left" w:pos="1980"/>
        </w:tabs>
        <w:rPr>
          <w:b/>
          <w:bCs/>
          <w:sz w:val="20"/>
        </w:rPr>
      </w:pPr>
      <w:smartTag w:uri="urn:schemas-microsoft-com:office:smarttags" w:element="place">
        <w:smartTag w:uri="urn:schemas-microsoft-com:office:smarttags" w:element="PlaceName">
          <w:r w:rsidRPr="003B0624">
            <w:rPr>
              <w:b/>
              <w:bCs/>
              <w:sz w:val="20"/>
            </w:rPr>
            <w:t>Western</w:t>
          </w:r>
        </w:smartTag>
        <w:r w:rsidRPr="003B0624">
          <w:rPr>
            <w:b/>
            <w:bCs/>
            <w:sz w:val="20"/>
          </w:rPr>
          <w:t xml:space="preserve"> </w:t>
        </w:r>
        <w:smartTag w:uri="urn:schemas-microsoft-com:office:smarttags" w:element="PlaceType">
          <w:r w:rsidRPr="003B0624">
            <w:rPr>
              <w:b/>
              <w:bCs/>
              <w:sz w:val="20"/>
            </w:rPr>
            <w:t>Park</w:t>
          </w:r>
        </w:smartTag>
        <w:r w:rsidRPr="003B0624">
          <w:rPr>
            <w:b/>
            <w:bCs/>
            <w:sz w:val="20"/>
          </w:rPr>
          <w:t xml:space="preserve"> </w:t>
        </w:r>
        <w:smartTag w:uri="urn:schemas-microsoft-com:office:smarttags" w:element="PlaceType">
          <w:r w:rsidRPr="003B0624">
            <w:rPr>
              <w:b/>
              <w:bCs/>
              <w:sz w:val="20"/>
            </w:rPr>
            <w:t>Community Center</w:t>
          </w:r>
        </w:smartTag>
      </w:smartTag>
    </w:p>
    <w:p w:rsidR="002221CC" w:rsidRDefault="002221CC" w:rsidP="002221CC">
      <w:pPr>
        <w:pStyle w:val="EnvelopeReturn"/>
        <w:tabs>
          <w:tab w:val="left" w:pos="1260"/>
          <w:tab w:val="left" w:pos="1980"/>
        </w:tabs>
        <w:ind w:left="720"/>
        <w:rPr>
          <w:b/>
          <w:bCs/>
          <w:sz w:val="20"/>
        </w:rPr>
      </w:pPr>
    </w:p>
    <w:p w:rsidR="002221CC" w:rsidRPr="00306ED8" w:rsidRDefault="002221CC" w:rsidP="002221CC">
      <w:pPr>
        <w:pStyle w:val="EnvelopeReturn"/>
        <w:numPr>
          <w:ilvl w:val="2"/>
          <w:numId w:val="1"/>
        </w:numPr>
        <w:tabs>
          <w:tab w:val="left" w:pos="2160"/>
        </w:tabs>
        <w:rPr>
          <w:b/>
          <w:sz w:val="20"/>
        </w:rPr>
      </w:pPr>
      <w:r w:rsidRPr="005706B7">
        <w:rPr>
          <w:sz w:val="20"/>
        </w:rPr>
        <w:t xml:space="preserve">The </w:t>
      </w:r>
      <w:smartTag w:uri="urn:schemas-microsoft-com:office:smarttags" w:element="PlaceName">
        <w:r w:rsidRPr="003B0624">
          <w:rPr>
            <w:bCs/>
            <w:iCs/>
            <w:sz w:val="20"/>
          </w:rPr>
          <w:t>Western</w:t>
        </w:r>
      </w:smartTag>
      <w:r w:rsidRPr="003B0624">
        <w:rPr>
          <w:bCs/>
          <w:iCs/>
          <w:sz w:val="20"/>
        </w:rPr>
        <w:t xml:space="preserve"> </w:t>
      </w:r>
      <w:smartTag w:uri="urn:schemas-microsoft-com:office:smarttags" w:element="PlaceType">
        <w:r w:rsidRPr="003B0624">
          <w:rPr>
            <w:bCs/>
            <w:iCs/>
            <w:sz w:val="20"/>
          </w:rPr>
          <w:t>Park</w:t>
        </w:r>
      </w:smartTag>
      <w:r w:rsidRPr="003B0624">
        <w:rPr>
          <w:bCs/>
          <w:iCs/>
          <w:sz w:val="20"/>
        </w:rPr>
        <w:t xml:space="preserve"> </w:t>
      </w:r>
      <w:smartTag w:uri="urn:schemas-microsoft-com:office:smarttags" w:element="PlaceType">
        <w:r w:rsidRPr="003B0624">
          <w:rPr>
            <w:bCs/>
            <w:iCs/>
            <w:sz w:val="20"/>
          </w:rPr>
          <w:t>Community Center</w:t>
        </w:r>
      </w:smartTag>
      <w:r w:rsidRPr="005706B7">
        <w:rPr>
          <w:sz w:val="20"/>
        </w:rPr>
        <w:t xml:space="preserve"> is located in Cedar Point, </w:t>
      </w:r>
      <w:smartTag w:uri="urn:schemas-microsoft-com:office:smarttags" w:element="State">
        <w:r w:rsidRPr="005706B7">
          <w:rPr>
            <w:sz w:val="20"/>
          </w:rPr>
          <w:t>NC</w:t>
        </w:r>
      </w:smartTag>
      <w:r w:rsidRPr="005706B7">
        <w:rPr>
          <w:sz w:val="20"/>
        </w:rPr>
        <w:t xml:space="preserve">.  To </w:t>
      </w:r>
      <w:r w:rsidRPr="005706B7">
        <w:rPr>
          <w:sz w:val="20"/>
        </w:rPr>
        <w:tab/>
        <w:t>reserve this facility</w:t>
      </w:r>
      <w:r>
        <w:rPr>
          <w:sz w:val="20"/>
        </w:rPr>
        <w:t xml:space="preserve"> a </w:t>
      </w:r>
      <w:r w:rsidRPr="00306ED8">
        <w:rPr>
          <w:sz w:val="20"/>
        </w:rPr>
        <w:t xml:space="preserve">reservation </w:t>
      </w:r>
      <w:r>
        <w:rPr>
          <w:sz w:val="20"/>
        </w:rPr>
        <w:t>form</w:t>
      </w:r>
      <w:r>
        <w:rPr>
          <w:b/>
          <w:i/>
          <w:sz w:val="20"/>
        </w:rPr>
        <w:t xml:space="preserve"> “</w:t>
      </w:r>
      <w:smartTag w:uri="urn:schemas-microsoft-com:office:smarttags" w:element="place">
        <w:smartTag w:uri="urn:schemas-microsoft-com:office:smarttags" w:element="PlaceName">
          <w:r>
            <w:rPr>
              <w:b/>
              <w:i/>
              <w:sz w:val="20"/>
            </w:rPr>
            <w:t>Western</w:t>
          </w:r>
        </w:smartTag>
        <w:r>
          <w:rPr>
            <w:b/>
            <w:i/>
            <w:sz w:val="20"/>
          </w:rPr>
          <w:t xml:space="preserve"> </w:t>
        </w:r>
        <w:smartTag w:uri="urn:schemas-microsoft-com:office:smarttags" w:element="PlaceType">
          <w:r>
            <w:rPr>
              <w:b/>
              <w:i/>
              <w:sz w:val="20"/>
            </w:rPr>
            <w:t>Park</w:t>
          </w:r>
        </w:smartTag>
        <w:r>
          <w:rPr>
            <w:b/>
            <w:i/>
            <w:sz w:val="20"/>
          </w:rPr>
          <w:t xml:space="preserve"> </w:t>
        </w:r>
        <w:smartTag w:uri="urn:schemas-microsoft-com:office:smarttags" w:element="PlaceType">
          <w:r>
            <w:rPr>
              <w:b/>
              <w:i/>
              <w:sz w:val="20"/>
            </w:rPr>
            <w:t>Community Center</w:t>
          </w:r>
        </w:smartTag>
      </w:smartTag>
      <w:r>
        <w:rPr>
          <w:b/>
          <w:i/>
          <w:sz w:val="20"/>
        </w:rPr>
        <w:t xml:space="preserve">”    (Addendum </w:t>
      </w:r>
      <w:proofErr w:type="gramStart"/>
      <w:r>
        <w:rPr>
          <w:b/>
          <w:i/>
          <w:sz w:val="20"/>
        </w:rPr>
        <w:t>F )</w:t>
      </w:r>
      <w:proofErr w:type="gramEnd"/>
      <w:r>
        <w:rPr>
          <w:sz w:val="20"/>
        </w:rPr>
        <w:t xml:space="preserve"> must be completed. FEE APPLIED</w:t>
      </w:r>
    </w:p>
    <w:p w:rsidR="002221CC" w:rsidRPr="00306ED8" w:rsidRDefault="002221CC" w:rsidP="002221CC">
      <w:pPr>
        <w:pStyle w:val="EnvelopeReturn"/>
        <w:tabs>
          <w:tab w:val="left" w:pos="2160"/>
        </w:tabs>
        <w:ind w:left="1440"/>
        <w:rPr>
          <w:b/>
          <w:sz w:val="20"/>
        </w:rPr>
      </w:pPr>
    </w:p>
    <w:p w:rsidR="002221CC" w:rsidRPr="00306ED8" w:rsidRDefault="002221CC" w:rsidP="002221CC">
      <w:pPr>
        <w:pStyle w:val="EnvelopeReturn"/>
        <w:numPr>
          <w:ilvl w:val="2"/>
          <w:numId w:val="1"/>
        </w:numPr>
        <w:tabs>
          <w:tab w:val="left" w:pos="2160"/>
        </w:tabs>
        <w:rPr>
          <w:b/>
          <w:sz w:val="20"/>
        </w:rPr>
      </w:pPr>
      <w:r w:rsidRPr="00306ED8">
        <w:rPr>
          <w:sz w:val="20"/>
        </w:rPr>
        <w:t xml:space="preserve">Reservation forms may be obtained by calling (252) </w:t>
      </w:r>
      <w:r>
        <w:rPr>
          <w:sz w:val="20"/>
        </w:rPr>
        <w:t>393-1481,</w:t>
      </w:r>
      <w:r w:rsidRPr="00306ED8">
        <w:rPr>
          <w:sz w:val="20"/>
        </w:rPr>
        <w:t xml:space="preserve"> emailing</w:t>
      </w:r>
      <w:r>
        <w:rPr>
          <w:sz w:val="20"/>
        </w:rPr>
        <w:t xml:space="preserve"> WPCC@carteretcountygov.org</w:t>
      </w:r>
      <w:r w:rsidRPr="00306ED8">
        <w:rPr>
          <w:sz w:val="20"/>
        </w:rPr>
        <w:t xml:space="preserve">, or at website:  </w:t>
      </w:r>
      <w:hyperlink r:id="rId7" w:history="1">
        <w:r w:rsidRPr="00FE553C">
          <w:rPr>
            <w:rStyle w:val="Hyperlink"/>
            <w:sz w:val="20"/>
          </w:rPr>
          <w:t>www.ccparksrec.com</w:t>
        </w:r>
      </w:hyperlink>
      <w:r w:rsidRPr="00306ED8">
        <w:rPr>
          <w:sz w:val="20"/>
        </w:rPr>
        <w:t>.</w:t>
      </w:r>
    </w:p>
    <w:p w:rsidR="002221CC" w:rsidRPr="005706B7" w:rsidRDefault="002221CC" w:rsidP="002221CC">
      <w:pPr>
        <w:pStyle w:val="EnvelopeReturn"/>
        <w:tabs>
          <w:tab w:val="left" w:pos="1260"/>
          <w:tab w:val="left" w:pos="1980"/>
        </w:tabs>
        <w:ind w:left="720"/>
        <w:rPr>
          <w:sz w:val="20"/>
          <w:u w:val="single"/>
        </w:rPr>
      </w:pPr>
    </w:p>
    <w:p w:rsidR="002221CC" w:rsidRDefault="002221CC" w:rsidP="002221CC">
      <w:pPr>
        <w:pStyle w:val="EnvelopeReturn"/>
        <w:numPr>
          <w:ilvl w:val="1"/>
          <w:numId w:val="1"/>
        </w:numPr>
        <w:tabs>
          <w:tab w:val="left" w:pos="1800"/>
        </w:tabs>
        <w:rPr>
          <w:b/>
          <w:sz w:val="20"/>
        </w:rPr>
      </w:pPr>
      <w:r>
        <w:rPr>
          <w:b/>
          <w:sz w:val="20"/>
        </w:rPr>
        <w:t>Fort Benjamin Park Recreation Center</w:t>
      </w:r>
    </w:p>
    <w:p w:rsidR="002221CC" w:rsidRPr="00332019" w:rsidRDefault="002221CC" w:rsidP="002221CC">
      <w:pPr>
        <w:pStyle w:val="EnvelopeReturn"/>
        <w:numPr>
          <w:ilvl w:val="2"/>
          <w:numId w:val="1"/>
        </w:numPr>
        <w:tabs>
          <w:tab w:val="left" w:pos="2160"/>
        </w:tabs>
        <w:rPr>
          <w:b/>
          <w:sz w:val="20"/>
        </w:rPr>
      </w:pPr>
      <w:r>
        <w:rPr>
          <w:sz w:val="20"/>
        </w:rPr>
        <w:t>The Fort Benjamin Recreation Center is located in Newport, NC.  To reserve this facility a request form “</w:t>
      </w:r>
      <w:r>
        <w:rPr>
          <w:b/>
          <w:sz w:val="20"/>
        </w:rPr>
        <w:t xml:space="preserve">Fort </w:t>
      </w:r>
      <w:r w:rsidRPr="000E6C49">
        <w:rPr>
          <w:b/>
          <w:i/>
          <w:sz w:val="20"/>
        </w:rPr>
        <w:t>Benjamin Recreation Center” (Addendum J</w:t>
      </w:r>
      <w:proofErr w:type="gramStart"/>
      <w:r w:rsidRPr="000E6C49">
        <w:rPr>
          <w:b/>
          <w:i/>
          <w:sz w:val="20"/>
        </w:rPr>
        <w:t>)</w:t>
      </w:r>
      <w:r>
        <w:rPr>
          <w:b/>
          <w:sz w:val="20"/>
        </w:rPr>
        <w:t xml:space="preserve"> </w:t>
      </w:r>
      <w:r>
        <w:rPr>
          <w:sz w:val="20"/>
        </w:rPr>
        <w:t xml:space="preserve"> must</w:t>
      </w:r>
      <w:proofErr w:type="gramEnd"/>
      <w:r>
        <w:rPr>
          <w:sz w:val="20"/>
        </w:rPr>
        <w:t xml:space="preserve"> be completed and approved.  FEE APPLIED</w:t>
      </w:r>
    </w:p>
    <w:p w:rsidR="002221CC" w:rsidRPr="00332019" w:rsidRDefault="002221CC" w:rsidP="002221CC">
      <w:pPr>
        <w:pStyle w:val="EnvelopeReturn"/>
        <w:numPr>
          <w:ilvl w:val="2"/>
          <w:numId w:val="1"/>
        </w:numPr>
        <w:tabs>
          <w:tab w:val="left" w:pos="2160"/>
        </w:tabs>
        <w:rPr>
          <w:b/>
          <w:sz w:val="20"/>
        </w:rPr>
      </w:pPr>
      <w:r>
        <w:rPr>
          <w:sz w:val="20"/>
        </w:rPr>
        <w:lastRenderedPageBreak/>
        <w:t xml:space="preserve">Reservation request forms may be obtained by calling 252-808-3301, or at </w:t>
      </w:r>
      <w:hyperlink r:id="rId8" w:history="1">
        <w:r w:rsidRPr="00D80568">
          <w:rPr>
            <w:rStyle w:val="Hyperlink"/>
            <w:sz w:val="20"/>
          </w:rPr>
          <w:t>www.ccparksrec.com</w:t>
        </w:r>
      </w:hyperlink>
      <w:r>
        <w:rPr>
          <w:sz w:val="20"/>
        </w:rPr>
        <w:t>.</w:t>
      </w:r>
    </w:p>
    <w:p w:rsidR="002221CC" w:rsidRPr="00332019" w:rsidRDefault="002221CC" w:rsidP="002221CC">
      <w:pPr>
        <w:pStyle w:val="EnvelopeReturn"/>
        <w:tabs>
          <w:tab w:val="left" w:pos="1800"/>
        </w:tabs>
        <w:rPr>
          <w:b/>
          <w:sz w:val="20"/>
        </w:rPr>
      </w:pPr>
    </w:p>
    <w:p w:rsidR="002221CC" w:rsidRDefault="002221CC" w:rsidP="002221CC">
      <w:pPr>
        <w:pStyle w:val="EnvelopeReturn"/>
        <w:numPr>
          <w:ilvl w:val="1"/>
          <w:numId w:val="1"/>
        </w:numPr>
        <w:tabs>
          <w:tab w:val="left" w:pos="1800"/>
        </w:tabs>
        <w:rPr>
          <w:b/>
          <w:sz w:val="20"/>
        </w:rPr>
      </w:pPr>
      <w:r>
        <w:rPr>
          <w:b/>
          <w:sz w:val="20"/>
        </w:rPr>
        <w:t>Fort Benjamin Band Shell</w:t>
      </w:r>
    </w:p>
    <w:p w:rsidR="002221CC" w:rsidRPr="00D20898" w:rsidRDefault="002221CC" w:rsidP="002221CC">
      <w:pPr>
        <w:pStyle w:val="EnvelopeReturn"/>
        <w:numPr>
          <w:ilvl w:val="2"/>
          <w:numId w:val="1"/>
        </w:numPr>
        <w:tabs>
          <w:tab w:val="left" w:pos="2160"/>
        </w:tabs>
        <w:rPr>
          <w:b/>
          <w:sz w:val="20"/>
        </w:rPr>
      </w:pPr>
      <w:r>
        <w:rPr>
          <w:sz w:val="20"/>
        </w:rPr>
        <w:t xml:space="preserve">The band shell at Fort Benjamin Park is located next to the recreation center.  To reserve this facility a request form </w:t>
      </w:r>
      <w:r w:rsidRPr="000E6C49">
        <w:rPr>
          <w:b/>
          <w:i/>
          <w:sz w:val="20"/>
        </w:rPr>
        <w:t>“Fort Benjamin Park Band Shell” (Addendum K)</w:t>
      </w:r>
      <w:r w:rsidRPr="000E6C49">
        <w:rPr>
          <w:i/>
          <w:sz w:val="20"/>
        </w:rPr>
        <w:t xml:space="preserve"> </w:t>
      </w:r>
      <w:r>
        <w:rPr>
          <w:sz w:val="20"/>
        </w:rPr>
        <w:t>must be completed and approved.  FEE APPLIED</w:t>
      </w:r>
    </w:p>
    <w:p w:rsidR="002221CC" w:rsidRPr="00D20898" w:rsidRDefault="002221CC" w:rsidP="002221CC">
      <w:pPr>
        <w:pStyle w:val="EnvelopeReturn"/>
        <w:numPr>
          <w:ilvl w:val="2"/>
          <w:numId w:val="1"/>
        </w:numPr>
        <w:tabs>
          <w:tab w:val="left" w:pos="2160"/>
        </w:tabs>
        <w:rPr>
          <w:b/>
          <w:sz w:val="20"/>
        </w:rPr>
      </w:pPr>
      <w:r>
        <w:rPr>
          <w:sz w:val="20"/>
        </w:rPr>
        <w:t xml:space="preserve">Reservation request forms may be obtained by calling 252-808-3301, or at </w:t>
      </w:r>
      <w:hyperlink r:id="rId9" w:history="1">
        <w:r w:rsidRPr="00D80568">
          <w:rPr>
            <w:rStyle w:val="Hyperlink"/>
            <w:sz w:val="20"/>
          </w:rPr>
          <w:t>www.ccparksrec.com</w:t>
        </w:r>
      </w:hyperlink>
      <w:r>
        <w:rPr>
          <w:sz w:val="20"/>
        </w:rPr>
        <w:t>.</w:t>
      </w:r>
    </w:p>
    <w:p w:rsidR="002221CC" w:rsidRPr="00D20898" w:rsidRDefault="002221CC" w:rsidP="002221CC">
      <w:pPr>
        <w:pStyle w:val="EnvelopeReturn"/>
        <w:tabs>
          <w:tab w:val="left" w:pos="1800"/>
        </w:tabs>
        <w:ind w:left="2160"/>
        <w:rPr>
          <w:b/>
          <w:sz w:val="20"/>
        </w:rPr>
      </w:pPr>
    </w:p>
    <w:p w:rsidR="002221CC" w:rsidRPr="007610D3" w:rsidRDefault="002221CC" w:rsidP="002221CC">
      <w:pPr>
        <w:pStyle w:val="EnvelopeReturn"/>
        <w:numPr>
          <w:ilvl w:val="1"/>
          <w:numId w:val="1"/>
        </w:numPr>
        <w:tabs>
          <w:tab w:val="left" w:pos="1800"/>
        </w:tabs>
        <w:rPr>
          <w:b/>
          <w:sz w:val="20"/>
        </w:rPr>
      </w:pPr>
      <w:r w:rsidRPr="001144C9">
        <w:rPr>
          <w:b/>
          <w:bCs/>
          <w:sz w:val="20"/>
        </w:rPr>
        <w:t>Basketball Courts</w:t>
      </w:r>
    </w:p>
    <w:p w:rsidR="002221CC" w:rsidRDefault="002221CC" w:rsidP="002221CC">
      <w:pPr>
        <w:pStyle w:val="EnvelopeReturn"/>
        <w:tabs>
          <w:tab w:val="left" w:pos="1800"/>
        </w:tabs>
        <w:ind w:left="720"/>
        <w:rPr>
          <w:b/>
          <w:sz w:val="20"/>
        </w:rPr>
      </w:pPr>
    </w:p>
    <w:p w:rsidR="002221CC" w:rsidRPr="001144C9" w:rsidRDefault="002221CC" w:rsidP="002221CC">
      <w:pPr>
        <w:pStyle w:val="EnvelopeReturn"/>
        <w:numPr>
          <w:ilvl w:val="2"/>
          <w:numId w:val="1"/>
        </w:numPr>
        <w:tabs>
          <w:tab w:val="left" w:pos="2160"/>
        </w:tabs>
        <w:rPr>
          <w:b/>
          <w:sz w:val="20"/>
        </w:rPr>
      </w:pPr>
      <w:r w:rsidRPr="005706B7">
        <w:rPr>
          <w:sz w:val="20"/>
        </w:rPr>
        <w:t>No skateboards, roller skates or roller blades allowed on the court.  No dunking or hanging on the rim.  Soft-sole</w:t>
      </w:r>
      <w:r>
        <w:rPr>
          <w:sz w:val="20"/>
        </w:rPr>
        <w:t>d</w:t>
      </w:r>
      <w:r w:rsidRPr="005706B7">
        <w:rPr>
          <w:sz w:val="20"/>
        </w:rPr>
        <w:t xml:space="preserve"> shoes should be worn when playing on the court.</w:t>
      </w:r>
    </w:p>
    <w:p w:rsidR="002221CC" w:rsidRPr="005706B7" w:rsidRDefault="002221CC" w:rsidP="002221CC">
      <w:pPr>
        <w:pStyle w:val="EnvelopeReturn"/>
        <w:tabs>
          <w:tab w:val="left" w:pos="1800"/>
        </w:tabs>
        <w:rPr>
          <w:bCs/>
          <w:sz w:val="20"/>
        </w:rPr>
      </w:pPr>
    </w:p>
    <w:p w:rsidR="002221CC" w:rsidRPr="001144C9" w:rsidRDefault="002221CC" w:rsidP="002221CC">
      <w:pPr>
        <w:pStyle w:val="EnvelopeReturn"/>
        <w:numPr>
          <w:ilvl w:val="1"/>
          <w:numId w:val="1"/>
        </w:numPr>
        <w:tabs>
          <w:tab w:val="left" w:pos="1800"/>
        </w:tabs>
        <w:rPr>
          <w:b/>
          <w:sz w:val="20"/>
        </w:rPr>
      </w:pPr>
      <w:r w:rsidRPr="001144C9">
        <w:rPr>
          <w:b/>
          <w:bCs/>
          <w:sz w:val="20"/>
        </w:rPr>
        <w:t>Volleyball Courts</w:t>
      </w:r>
    </w:p>
    <w:p w:rsidR="002221CC" w:rsidRPr="005706B7" w:rsidRDefault="002221CC" w:rsidP="002221CC">
      <w:pPr>
        <w:pStyle w:val="EnvelopeReturn"/>
        <w:rPr>
          <w:rFonts w:cs="Microsoft Sans Serif"/>
          <w:sz w:val="20"/>
        </w:rPr>
      </w:pPr>
    </w:p>
    <w:p w:rsidR="002221CC" w:rsidRPr="005706B7" w:rsidRDefault="002221CC" w:rsidP="002221CC">
      <w:pPr>
        <w:pStyle w:val="EnvelopeReturn"/>
        <w:numPr>
          <w:ilvl w:val="2"/>
          <w:numId w:val="1"/>
        </w:numPr>
        <w:tabs>
          <w:tab w:val="left" w:pos="1260"/>
          <w:tab w:val="left" w:pos="2160"/>
        </w:tabs>
        <w:jc w:val="both"/>
        <w:rPr>
          <w:sz w:val="20"/>
        </w:rPr>
      </w:pPr>
      <w:r w:rsidRPr="005706B7">
        <w:rPr>
          <w:sz w:val="20"/>
        </w:rPr>
        <w:t xml:space="preserve">Volleyball and Badminton can be played on this court. </w:t>
      </w:r>
    </w:p>
    <w:p w:rsidR="002221CC" w:rsidRPr="005706B7" w:rsidRDefault="002221CC" w:rsidP="002221CC">
      <w:pPr>
        <w:pStyle w:val="EnvelopeReturn"/>
        <w:jc w:val="both"/>
        <w:rPr>
          <w:sz w:val="20"/>
        </w:rPr>
      </w:pPr>
    </w:p>
    <w:p w:rsidR="002221CC" w:rsidRPr="001144C9" w:rsidRDefault="002221CC" w:rsidP="002221CC">
      <w:pPr>
        <w:pStyle w:val="EnvelopeReturn"/>
        <w:numPr>
          <w:ilvl w:val="1"/>
          <w:numId w:val="1"/>
        </w:numPr>
        <w:tabs>
          <w:tab w:val="left" w:pos="1800"/>
        </w:tabs>
        <w:rPr>
          <w:b/>
          <w:bCs/>
          <w:sz w:val="20"/>
        </w:rPr>
      </w:pPr>
      <w:r w:rsidRPr="001144C9">
        <w:rPr>
          <w:b/>
          <w:bCs/>
          <w:sz w:val="20"/>
        </w:rPr>
        <w:t>Horseshoe Pits</w:t>
      </w:r>
    </w:p>
    <w:p w:rsidR="002221CC" w:rsidRPr="005706B7" w:rsidRDefault="002221CC" w:rsidP="002221CC">
      <w:pPr>
        <w:pStyle w:val="EnvelopeReturn"/>
        <w:rPr>
          <w:rFonts w:cs="Microsoft Sans Serif"/>
          <w:bCs/>
          <w:sz w:val="20"/>
          <w:u w:val="single"/>
        </w:rPr>
      </w:pPr>
    </w:p>
    <w:p w:rsidR="002221CC" w:rsidRPr="005706B7" w:rsidRDefault="002221CC" w:rsidP="002221CC">
      <w:pPr>
        <w:pStyle w:val="EnvelopeReturn"/>
        <w:numPr>
          <w:ilvl w:val="2"/>
          <w:numId w:val="1"/>
        </w:numPr>
        <w:tabs>
          <w:tab w:val="left" w:pos="1260"/>
          <w:tab w:val="left" w:pos="2160"/>
        </w:tabs>
        <w:jc w:val="both"/>
        <w:rPr>
          <w:sz w:val="20"/>
        </w:rPr>
      </w:pPr>
      <w:r w:rsidRPr="005706B7">
        <w:rPr>
          <w:sz w:val="20"/>
        </w:rPr>
        <w:t xml:space="preserve">Horseshoes are not available.  Individuals must bring </w:t>
      </w:r>
      <w:r>
        <w:rPr>
          <w:sz w:val="20"/>
        </w:rPr>
        <w:t>their</w:t>
      </w:r>
      <w:r w:rsidRPr="005706B7">
        <w:rPr>
          <w:sz w:val="20"/>
        </w:rPr>
        <w:t xml:space="preserve"> own.</w:t>
      </w:r>
    </w:p>
    <w:p w:rsidR="002221CC" w:rsidRPr="00975C4D" w:rsidRDefault="002221CC" w:rsidP="002221CC">
      <w:pPr>
        <w:pStyle w:val="EnvelopeReturn"/>
        <w:rPr>
          <w:sz w:val="20"/>
        </w:rPr>
      </w:pPr>
    </w:p>
    <w:p w:rsidR="002221CC" w:rsidRPr="00975C4D" w:rsidRDefault="002221CC" w:rsidP="002221CC">
      <w:pPr>
        <w:pStyle w:val="EnvelopeReturn"/>
        <w:numPr>
          <w:ilvl w:val="1"/>
          <w:numId w:val="1"/>
        </w:numPr>
        <w:tabs>
          <w:tab w:val="left" w:pos="1800"/>
        </w:tabs>
        <w:rPr>
          <w:b/>
          <w:bCs/>
          <w:sz w:val="20"/>
        </w:rPr>
      </w:pPr>
      <w:r w:rsidRPr="00975C4D">
        <w:rPr>
          <w:b/>
          <w:bCs/>
          <w:sz w:val="20"/>
        </w:rPr>
        <w:t>Parking Lots</w:t>
      </w:r>
    </w:p>
    <w:p w:rsidR="002221CC" w:rsidRPr="00975C4D" w:rsidRDefault="002221CC" w:rsidP="002221CC">
      <w:pPr>
        <w:pStyle w:val="EnvelopeReturn"/>
        <w:rPr>
          <w:bCs/>
          <w:sz w:val="20"/>
          <w:u w:val="single"/>
        </w:rPr>
      </w:pPr>
    </w:p>
    <w:p w:rsidR="002221CC" w:rsidRPr="009D0E4E" w:rsidRDefault="002221CC" w:rsidP="002221CC">
      <w:pPr>
        <w:pStyle w:val="EnvelopeReturn"/>
        <w:numPr>
          <w:ilvl w:val="2"/>
          <w:numId w:val="1"/>
        </w:numPr>
        <w:rPr>
          <w:sz w:val="20"/>
        </w:rPr>
      </w:pPr>
      <w:r w:rsidRPr="00BF7F92">
        <w:rPr>
          <w:color w:val="000000"/>
          <w:sz w:val="20"/>
        </w:rPr>
        <w:t xml:space="preserve">Automobiles should always park in designated parking areas.   Cars </w:t>
      </w:r>
      <w:r>
        <w:rPr>
          <w:color w:val="000000"/>
          <w:sz w:val="20"/>
        </w:rPr>
        <w:t>may</w:t>
      </w:r>
      <w:r w:rsidRPr="00BF7F92">
        <w:rPr>
          <w:color w:val="000000"/>
          <w:sz w:val="20"/>
        </w:rPr>
        <w:t xml:space="preserve"> not be left overnight in the parking areas.  CCPR is not responsible for damage to automobiles or stolen items in the park</w:t>
      </w:r>
      <w:r w:rsidRPr="009D0E4E">
        <w:rPr>
          <w:sz w:val="20"/>
        </w:rPr>
        <w:t xml:space="preserve">.  </w:t>
      </w:r>
      <w:r w:rsidRPr="009D0E4E">
        <w:rPr>
          <w:bCs/>
          <w:sz w:val="20"/>
        </w:rPr>
        <w:t>(See Section II.G.1.a  “Indemnification”)</w:t>
      </w:r>
    </w:p>
    <w:p w:rsidR="002221CC" w:rsidRPr="00BF7F92" w:rsidRDefault="002221CC" w:rsidP="002221CC">
      <w:pPr>
        <w:pStyle w:val="EnvelopeReturn"/>
        <w:ind w:left="1440"/>
        <w:rPr>
          <w:color w:val="000000"/>
          <w:sz w:val="20"/>
        </w:rPr>
      </w:pPr>
    </w:p>
    <w:p w:rsidR="002221CC" w:rsidRPr="00975C4D" w:rsidRDefault="002221CC" w:rsidP="002221CC">
      <w:pPr>
        <w:pStyle w:val="EnvelopeReturn"/>
        <w:numPr>
          <w:ilvl w:val="2"/>
          <w:numId w:val="1"/>
        </w:numPr>
        <w:rPr>
          <w:color w:val="FF0000"/>
          <w:sz w:val="20"/>
        </w:rPr>
      </w:pPr>
      <w:r w:rsidRPr="00BF7F92">
        <w:rPr>
          <w:color w:val="000000"/>
          <w:sz w:val="20"/>
        </w:rPr>
        <w:t>At no time and under no circumstances are vehicles</w:t>
      </w:r>
      <w:r>
        <w:rPr>
          <w:sz w:val="20"/>
        </w:rPr>
        <w:t xml:space="preserve"> not owned by the County allowed to drive anywhere in a park except on access roads and in parking lots. This includes ball fields and athletic courts.</w:t>
      </w:r>
    </w:p>
    <w:p w:rsidR="002221CC" w:rsidRDefault="002221CC" w:rsidP="002221CC">
      <w:pPr>
        <w:pStyle w:val="EnvelopeReturn"/>
        <w:rPr>
          <w:bCs/>
          <w:sz w:val="20"/>
        </w:rPr>
      </w:pPr>
    </w:p>
    <w:p w:rsidR="002221CC" w:rsidRPr="00975C4D" w:rsidRDefault="002221CC" w:rsidP="002221CC">
      <w:pPr>
        <w:pStyle w:val="EnvelopeReturn"/>
        <w:numPr>
          <w:ilvl w:val="1"/>
          <w:numId w:val="1"/>
        </w:numPr>
        <w:tabs>
          <w:tab w:val="left" w:pos="1800"/>
        </w:tabs>
        <w:rPr>
          <w:color w:val="000000"/>
          <w:sz w:val="20"/>
        </w:rPr>
      </w:pPr>
      <w:r w:rsidRPr="00975C4D">
        <w:rPr>
          <w:b/>
          <w:bCs/>
          <w:sz w:val="20"/>
        </w:rPr>
        <w:t>Storage Areas</w:t>
      </w:r>
    </w:p>
    <w:p w:rsidR="002221CC" w:rsidRPr="00975C4D" w:rsidRDefault="002221CC" w:rsidP="002221CC">
      <w:pPr>
        <w:pStyle w:val="EnvelopeReturn"/>
        <w:tabs>
          <w:tab w:val="left" w:pos="1800"/>
        </w:tabs>
        <w:ind w:left="720"/>
        <w:rPr>
          <w:color w:val="000000"/>
          <w:sz w:val="20"/>
        </w:rPr>
      </w:pPr>
    </w:p>
    <w:p w:rsidR="002221CC" w:rsidRDefault="002221CC" w:rsidP="002221CC">
      <w:pPr>
        <w:pStyle w:val="EnvelopeReturn"/>
        <w:numPr>
          <w:ilvl w:val="2"/>
          <w:numId w:val="1"/>
        </w:numPr>
        <w:tabs>
          <w:tab w:val="left" w:pos="2160"/>
        </w:tabs>
        <w:rPr>
          <w:color w:val="000000"/>
          <w:sz w:val="20"/>
        </w:rPr>
      </w:pPr>
      <w:r w:rsidRPr="005706B7">
        <w:rPr>
          <w:color w:val="000000"/>
          <w:sz w:val="20"/>
        </w:rPr>
        <w:t>Storage areas</w:t>
      </w:r>
      <w:r>
        <w:rPr>
          <w:color w:val="000000"/>
          <w:sz w:val="20"/>
        </w:rPr>
        <w:t>, if available, may</w:t>
      </w:r>
      <w:r w:rsidRPr="005706B7">
        <w:rPr>
          <w:color w:val="000000"/>
          <w:sz w:val="20"/>
        </w:rPr>
        <w:t xml:space="preserve"> be used by leagues that represent the sport that is in season.  </w:t>
      </w:r>
    </w:p>
    <w:p w:rsidR="002221CC" w:rsidRDefault="002221CC" w:rsidP="002221CC">
      <w:pPr>
        <w:pStyle w:val="EnvelopeReturn"/>
        <w:tabs>
          <w:tab w:val="left" w:pos="2160"/>
        </w:tabs>
        <w:ind w:left="1440"/>
        <w:rPr>
          <w:color w:val="000000"/>
          <w:sz w:val="20"/>
        </w:rPr>
      </w:pPr>
    </w:p>
    <w:p w:rsidR="002221CC" w:rsidRDefault="002221CC" w:rsidP="002221CC">
      <w:pPr>
        <w:pStyle w:val="EnvelopeReturn"/>
        <w:numPr>
          <w:ilvl w:val="2"/>
          <w:numId w:val="1"/>
        </w:numPr>
        <w:tabs>
          <w:tab w:val="left" w:pos="2160"/>
        </w:tabs>
        <w:rPr>
          <w:color w:val="000000"/>
          <w:sz w:val="20"/>
        </w:rPr>
      </w:pPr>
      <w:r w:rsidRPr="005706B7">
        <w:rPr>
          <w:color w:val="000000"/>
          <w:sz w:val="20"/>
        </w:rPr>
        <w:t xml:space="preserve">Leagues are responsible for removing all items and cleaning the storage area within 7 days of the season’s end.  </w:t>
      </w:r>
    </w:p>
    <w:p w:rsidR="002221CC" w:rsidRDefault="002221CC" w:rsidP="002221CC">
      <w:pPr>
        <w:pStyle w:val="EnvelopeReturn"/>
        <w:tabs>
          <w:tab w:val="left" w:pos="2160"/>
        </w:tabs>
        <w:rPr>
          <w:color w:val="000000"/>
          <w:sz w:val="20"/>
        </w:rPr>
      </w:pPr>
    </w:p>
    <w:p w:rsidR="002221CC" w:rsidRPr="005706B7" w:rsidRDefault="002221CC" w:rsidP="002221CC">
      <w:pPr>
        <w:pStyle w:val="EnvelopeReturn"/>
        <w:numPr>
          <w:ilvl w:val="2"/>
          <w:numId w:val="1"/>
        </w:numPr>
        <w:tabs>
          <w:tab w:val="left" w:pos="2160"/>
        </w:tabs>
        <w:rPr>
          <w:color w:val="000000"/>
          <w:sz w:val="20"/>
        </w:rPr>
      </w:pPr>
      <w:r w:rsidRPr="005706B7">
        <w:rPr>
          <w:color w:val="000000"/>
          <w:sz w:val="20"/>
        </w:rPr>
        <w:t>A limit will be set by the Maintenance Department on the amount of items placed in storage areas.</w:t>
      </w:r>
    </w:p>
    <w:p w:rsidR="00257DA0" w:rsidRDefault="00257DA0"/>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764F"/>
    <w:multiLevelType w:val="multilevel"/>
    <w:tmpl w:val="A50A179A"/>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color w:val="00000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66A017B"/>
    <w:multiLevelType w:val="hybridMultilevel"/>
    <w:tmpl w:val="3B92A360"/>
    <w:lvl w:ilvl="0" w:tplc="D3BC5BE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CC"/>
    <w:rsid w:val="002221CC"/>
    <w:rsid w:val="00257DA0"/>
    <w:rsid w:val="0078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21CC"/>
    <w:pPr>
      <w:keepNext/>
      <w:tabs>
        <w:tab w:val="left" w:pos="1440"/>
        <w:tab w:val="left" w:pos="1800"/>
        <w:tab w:val="left" w:pos="2880"/>
        <w:tab w:val="left" w:pos="3060"/>
      </w:tabs>
      <w:spacing w:line="36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CC"/>
    <w:rPr>
      <w:rFonts w:ascii="Arial" w:eastAsia="Times New Roman" w:hAnsi="Arial" w:cs="Arial"/>
      <w:b/>
      <w:bCs/>
      <w:sz w:val="24"/>
      <w:szCs w:val="24"/>
    </w:rPr>
  </w:style>
  <w:style w:type="paragraph" w:styleId="EnvelopeReturn">
    <w:name w:val="envelope return"/>
    <w:basedOn w:val="Normal"/>
    <w:rsid w:val="002221CC"/>
    <w:rPr>
      <w:rFonts w:ascii="Arial" w:hAnsi="Arial" w:cs="Arial"/>
      <w:szCs w:val="20"/>
    </w:rPr>
  </w:style>
  <w:style w:type="character" w:styleId="Hyperlink">
    <w:name w:val="Hyperlink"/>
    <w:basedOn w:val="DefaultParagraphFont"/>
    <w:rsid w:val="002221CC"/>
    <w:rPr>
      <w:color w:val="0000FF"/>
      <w:u w:val="single"/>
    </w:rPr>
  </w:style>
  <w:style w:type="paragraph" w:styleId="ListParagraph">
    <w:name w:val="List Paragraph"/>
    <w:basedOn w:val="Normal"/>
    <w:uiPriority w:val="34"/>
    <w:qFormat/>
    <w:rsid w:val="002221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21CC"/>
    <w:pPr>
      <w:keepNext/>
      <w:tabs>
        <w:tab w:val="left" w:pos="1440"/>
        <w:tab w:val="left" w:pos="1800"/>
        <w:tab w:val="left" w:pos="2880"/>
        <w:tab w:val="left" w:pos="3060"/>
      </w:tabs>
      <w:spacing w:line="36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CC"/>
    <w:rPr>
      <w:rFonts w:ascii="Arial" w:eastAsia="Times New Roman" w:hAnsi="Arial" w:cs="Arial"/>
      <w:b/>
      <w:bCs/>
      <w:sz w:val="24"/>
      <w:szCs w:val="24"/>
    </w:rPr>
  </w:style>
  <w:style w:type="paragraph" w:styleId="EnvelopeReturn">
    <w:name w:val="envelope return"/>
    <w:basedOn w:val="Normal"/>
    <w:rsid w:val="002221CC"/>
    <w:rPr>
      <w:rFonts w:ascii="Arial" w:hAnsi="Arial" w:cs="Arial"/>
      <w:szCs w:val="20"/>
    </w:rPr>
  </w:style>
  <w:style w:type="character" w:styleId="Hyperlink">
    <w:name w:val="Hyperlink"/>
    <w:basedOn w:val="DefaultParagraphFont"/>
    <w:rsid w:val="002221CC"/>
    <w:rPr>
      <w:color w:val="0000FF"/>
      <w:u w:val="single"/>
    </w:rPr>
  </w:style>
  <w:style w:type="paragraph" w:styleId="ListParagraph">
    <w:name w:val="List Paragraph"/>
    <w:basedOn w:val="Normal"/>
    <w:uiPriority w:val="34"/>
    <w:qFormat/>
    <w:rsid w:val="002221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arksrec.com" TargetMode="External"/><Relationship Id="rId3" Type="http://schemas.microsoft.com/office/2007/relationships/stylesWithEffects" Target="stylesWithEffects.xml"/><Relationship Id="rId7" Type="http://schemas.openxmlformats.org/officeDocument/2006/relationships/hyperlink" Target="http://www.ccparks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parksre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parks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2</cp:revision>
  <dcterms:created xsi:type="dcterms:W3CDTF">2013-06-06T16:28:00Z</dcterms:created>
  <dcterms:modified xsi:type="dcterms:W3CDTF">2013-06-06T16:39:00Z</dcterms:modified>
</cp:coreProperties>
</file>