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5BD" w:rsidRPr="00040360" w:rsidRDefault="000855BD" w:rsidP="000855BD">
      <w:pPr>
        <w:pStyle w:val="BodyTextIndent2"/>
        <w:numPr>
          <w:ilvl w:val="0"/>
          <w:numId w:val="6"/>
        </w:numPr>
        <w:tabs>
          <w:tab w:val="clear" w:pos="1080"/>
          <w:tab w:val="clear" w:pos="1440"/>
          <w:tab w:val="clear" w:pos="1800"/>
          <w:tab w:val="clear" w:pos="2880"/>
          <w:tab w:val="clear" w:pos="3240"/>
          <w:tab w:val="num" w:pos="720"/>
          <w:tab w:val="left" w:pos="1260"/>
        </w:tabs>
        <w:ind w:left="720"/>
        <w:rPr>
          <w:rFonts w:ascii="Arial" w:hAnsi="Arial" w:cs="Arial"/>
          <w:sz w:val="20"/>
          <w:szCs w:val="20"/>
        </w:rPr>
      </w:pPr>
      <w:r w:rsidRPr="00B529FF">
        <w:rPr>
          <w:rFonts w:ascii="Arial" w:hAnsi="Arial" w:cs="Arial"/>
          <w:b/>
          <w:sz w:val="20"/>
          <w:szCs w:val="20"/>
        </w:rPr>
        <w:t>PIERS/BEACH ACCESS</w:t>
      </w:r>
    </w:p>
    <w:p w:rsidR="000855BD" w:rsidRDefault="000855BD" w:rsidP="000855BD">
      <w:pPr>
        <w:pStyle w:val="BodyTextIndent2"/>
        <w:tabs>
          <w:tab w:val="clear" w:pos="1440"/>
          <w:tab w:val="clear" w:pos="1800"/>
          <w:tab w:val="clear" w:pos="2880"/>
          <w:tab w:val="clear" w:pos="3240"/>
          <w:tab w:val="left" w:pos="1080"/>
          <w:tab w:val="left" w:pos="1260"/>
        </w:tabs>
        <w:ind w:firstLine="0"/>
        <w:rPr>
          <w:rFonts w:ascii="Arial" w:hAnsi="Arial" w:cs="Arial"/>
          <w:b/>
          <w:sz w:val="20"/>
          <w:szCs w:val="20"/>
        </w:rPr>
      </w:pPr>
    </w:p>
    <w:p w:rsidR="000855BD" w:rsidRDefault="000855BD" w:rsidP="000855BD">
      <w:pPr>
        <w:pStyle w:val="BodyTextIndent2"/>
        <w:numPr>
          <w:ilvl w:val="1"/>
          <w:numId w:val="1"/>
        </w:numPr>
        <w:tabs>
          <w:tab w:val="clear" w:pos="1440"/>
          <w:tab w:val="clear" w:pos="2880"/>
          <w:tab w:val="clear" w:pos="3240"/>
          <w:tab w:val="left" w:pos="1080"/>
        </w:tabs>
        <w:ind w:left="1800"/>
        <w:rPr>
          <w:rFonts w:ascii="Arial" w:hAnsi="Arial" w:cs="Arial"/>
          <w:b/>
          <w:sz w:val="20"/>
          <w:szCs w:val="20"/>
        </w:rPr>
      </w:pPr>
      <w:r>
        <w:rPr>
          <w:rFonts w:ascii="Arial" w:hAnsi="Arial" w:cs="Arial"/>
          <w:b/>
          <w:sz w:val="20"/>
          <w:szCs w:val="20"/>
        </w:rPr>
        <w:t xml:space="preserve">Town Creek </w:t>
      </w:r>
      <w:smartTag w:uri="urn:schemas-microsoft-com:office:smarttags" w:element="City">
        <w:smartTag w:uri="urn:schemas-microsoft-com:office:smarttags" w:element="place">
          <w:r>
            <w:rPr>
              <w:rFonts w:ascii="Arial" w:hAnsi="Arial" w:cs="Arial"/>
              <w:b/>
              <w:sz w:val="20"/>
              <w:szCs w:val="20"/>
            </w:rPr>
            <w:t>Marina</w:t>
          </w:r>
        </w:smartTag>
      </w:smartTag>
      <w:r>
        <w:rPr>
          <w:rFonts w:ascii="Arial" w:hAnsi="Arial" w:cs="Arial"/>
          <w:b/>
          <w:sz w:val="20"/>
          <w:szCs w:val="20"/>
        </w:rPr>
        <w:t xml:space="preserve"> Regulations (Park also known as West Beaufort Water Access)</w:t>
      </w:r>
    </w:p>
    <w:p w:rsidR="000855BD" w:rsidRDefault="000855BD" w:rsidP="000855BD">
      <w:pPr>
        <w:pStyle w:val="BodyTextIndent2"/>
        <w:tabs>
          <w:tab w:val="clear" w:pos="1440"/>
          <w:tab w:val="clear" w:pos="1800"/>
          <w:tab w:val="clear" w:pos="2880"/>
          <w:tab w:val="clear" w:pos="3240"/>
          <w:tab w:val="left" w:pos="1080"/>
          <w:tab w:val="left" w:pos="1260"/>
        </w:tabs>
        <w:ind w:left="720" w:firstLine="0"/>
        <w:rPr>
          <w:rFonts w:ascii="Arial" w:hAnsi="Arial" w:cs="Arial"/>
          <w:b/>
          <w:sz w:val="20"/>
          <w:szCs w:val="20"/>
        </w:rPr>
      </w:pPr>
    </w:p>
    <w:p w:rsidR="000855BD" w:rsidRPr="007B5F76" w:rsidRDefault="000855BD" w:rsidP="000855BD">
      <w:pPr>
        <w:pStyle w:val="BodyTextIndent2"/>
        <w:numPr>
          <w:ilvl w:val="2"/>
          <w:numId w:val="1"/>
        </w:numPr>
        <w:tabs>
          <w:tab w:val="clear" w:pos="1800"/>
          <w:tab w:val="clear" w:pos="2160"/>
          <w:tab w:val="clear" w:pos="2880"/>
          <w:tab w:val="clear" w:pos="3240"/>
          <w:tab w:val="left" w:pos="1080"/>
          <w:tab w:val="left" w:pos="1260"/>
        </w:tabs>
        <w:ind w:left="2880"/>
        <w:rPr>
          <w:rFonts w:ascii="Arial" w:hAnsi="Arial" w:cs="Arial"/>
          <w:b/>
          <w:sz w:val="20"/>
          <w:szCs w:val="20"/>
        </w:rPr>
      </w:pPr>
      <w:r>
        <w:rPr>
          <w:rFonts w:ascii="Arial" w:hAnsi="Arial" w:cs="Arial"/>
          <w:sz w:val="20"/>
          <w:szCs w:val="20"/>
        </w:rPr>
        <w:t>As stated in the Carteret County Code of Ordinances, Article IV., Section 12-83,</w:t>
      </w:r>
      <w:r w:rsidRPr="007E3A0B">
        <w:rPr>
          <w:rFonts w:ascii="Arial" w:hAnsi="Arial" w:cs="Arial"/>
          <w:sz w:val="20"/>
          <w:szCs w:val="20"/>
        </w:rPr>
        <w:t xml:space="preserve"> Use of area regulated</w:t>
      </w:r>
      <w:r>
        <w:rPr>
          <w:rFonts w:ascii="Arial" w:hAnsi="Arial" w:cs="Arial"/>
          <w:sz w:val="20"/>
          <w:szCs w:val="20"/>
        </w:rPr>
        <w:t>:</w:t>
      </w:r>
    </w:p>
    <w:p w:rsidR="000855BD" w:rsidRDefault="000855BD" w:rsidP="000855BD">
      <w:pPr>
        <w:pStyle w:val="BodyTextIndent2"/>
        <w:numPr>
          <w:ilvl w:val="3"/>
          <w:numId w:val="1"/>
        </w:numPr>
        <w:tabs>
          <w:tab w:val="clear" w:pos="1440"/>
          <w:tab w:val="clear" w:pos="1800"/>
          <w:tab w:val="clear" w:pos="3240"/>
          <w:tab w:val="left" w:pos="1080"/>
          <w:tab w:val="left" w:pos="1260"/>
        </w:tabs>
        <w:rPr>
          <w:rFonts w:ascii="Arial" w:hAnsi="Arial" w:cs="Arial"/>
          <w:sz w:val="20"/>
          <w:szCs w:val="20"/>
        </w:rPr>
      </w:pPr>
      <w:r w:rsidRPr="007E3A0B">
        <w:rPr>
          <w:rFonts w:ascii="Arial" w:hAnsi="Arial" w:cs="Arial"/>
          <w:sz w:val="20"/>
          <w:szCs w:val="20"/>
        </w:rPr>
        <w:t>No person shall leave any vehicle, boat trailer or other obstruction in the access area in such a location, position or condition that it will prevent, impede, or inconvenience the use by other persons of any ramp or other facility constructed for the purpose of launching or landing boats. No person shall leave parked any vehicle, boat, boat trailer or other object at any place in the access area other than on such place or zone as is designated as an authorized parking zone and posted or marked as such.</w:t>
      </w:r>
    </w:p>
    <w:p w:rsidR="000855BD" w:rsidRPr="007E3A0B" w:rsidRDefault="000855BD" w:rsidP="000855BD">
      <w:pPr>
        <w:pStyle w:val="BodyTextIndent2"/>
        <w:numPr>
          <w:ilvl w:val="3"/>
          <w:numId w:val="2"/>
        </w:numPr>
        <w:tabs>
          <w:tab w:val="clear" w:pos="1440"/>
          <w:tab w:val="clear" w:pos="1800"/>
          <w:tab w:val="clear" w:pos="3240"/>
          <w:tab w:val="left" w:pos="1080"/>
          <w:tab w:val="left" w:pos="1260"/>
        </w:tabs>
        <w:rPr>
          <w:rFonts w:ascii="Arial" w:hAnsi="Arial" w:cs="Arial"/>
          <w:sz w:val="20"/>
          <w:szCs w:val="20"/>
        </w:rPr>
      </w:pPr>
      <w:r w:rsidRPr="007E3A0B">
        <w:rPr>
          <w:rFonts w:ascii="Arial" w:hAnsi="Arial" w:cs="Arial"/>
          <w:sz w:val="20"/>
          <w:szCs w:val="20"/>
        </w:rPr>
        <w:t>No person shall moor a vessel or any type of watercraft at any dock, pier or in any other place in the access area for more than one hour</w:t>
      </w:r>
      <w:r>
        <w:rPr>
          <w:rFonts w:ascii="Arial" w:hAnsi="Arial" w:cs="Arial"/>
          <w:sz w:val="20"/>
          <w:szCs w:val="20"/>
        </w:rPr>
        <w:t>;</w:t>
      </w:r>
      <w:r w:rsidRPr="007E3A0B">
        <w:rPr>
          <w:rFonts w:ascii="Arial" w:hAnsi="Arial" w:cs="Arial"/>
          <w:sz w:val="20"/>
          <w:szCs w:val="20"/>
        </w:rPr>
        <w:t xml:space="preserve"> it being the purpose of this paragraph to allow temporary moorage only for the purpose of loading or unloading gear, fueling or taking on passengers.</w:t>
      </w:r>
    </w:p>
    <w:p w:rsidR="000855BD" w:rsidRPr="007E3A0B" w:rsidRDefault="000855BD" w:rsidP="000855BD">
      <w:pPr>
        <w:pStyle w:val="BodyTextIndent2"/>
        <w:numPr>
          <w:ilvl w:val="3"/>
          <w:numId w:val="2"/>
        </w:numPr>
        <w:tabs>
          <w:tab w:val="clear" w:pos="1440"/>
          <w:tab w:val="clear" w:pos="1800"/>
          <w:tab w:val="clear" w:pos="3240"/>
          <w:tab w:val="left" w:pos="1080"/>
          <w:tab w:val="left" w:pos="1260"/>
        </w:tabs>
        <w:rPr>
          <w:rFonts w:ascii="Arial" w:hAnsi="Arial" w:cs="Arial"/>
          <w:sz w:val="20"/>
          <w:szCs w:val="20"/>
        </w:rPr>
      </w:pPr>
      <w:r w:rsidRPr="007E3A0B">
        <w:rPr>
          <w:rFonts w:ascii="Arial" w:hAnsi="Arial" w:cs="Arial"/>
          <w:sz w:val="20"/>
          <w:szCs w:val="20"/>
        </w:rPr>
        <w:t>No person shall possess a loaded firearm in the access area. No person shall operate a vehicle in the access area in a manner so as to endanger life or property.</w:t>
      </w:r>
    </w:p>
    <w:p w:rsidR="000855BD" w:rsidRDefault="000855BD" w:rsidP="000855BD">
      <w:pPr>
        <w:pStyle w:val="BodyTextIndent2"/>
        <w:numPr>
          <w:ilvl w:val="3"/>
          <w:numId w:val="2"/>
        </w:numPr>
        <w:tabs>
          <w:tab w:val="clear" w:pos="1440"/>
          <w:tab w:val="clear" w:pos="1800"/>
          <w:tab w:val="clear" w:pos="3240"/>
          <w:tab w:val="left" w:pos="1080"/>
          <w:tab w:val="left" w:pos="1260"/>
        </w:tabs>
        <w:rPr>
          <w:rFonts w:ascii="Arial" w:hAnsi="Arial" w:cs="Arial"/>
          <w:sz w:val="20"/>
          <w:szCs w:val="20"/>
        </w:rPr>
      </w:pPr>
      <w:r w:rsidRPr="007E3A0B">
        <w:rPr>
          <w:rFonts w:ascii="Arial" w:hAnsi="Arial" w:cs="Arial"/>
          <w:sz w:val="20"/>
          <w:szCs w:val="20"/>
        </w:rPr>
        <w:t>No person, when using the access area, shall deposit any debris or refuse anywhere on the grounds of the area. No person, when using the access area, shall do any act which is prohibited or neglect to do any act which is required by signs or markings placed on such area under authority of this article for the purpose of regulating the use of the area. At any time when all designated parking zones in the access area are fully occupied, any person may enter and use such facilities, provided such person makes</w:t>
      </w:r>
      <w:r>
        <w:rPr>
          <w:rFonts w:ascii="Arial" w:hAnsi="Arial" w:cs="Arial"/>
          <w:sz w:val="20"/>
          <w:szCs w:val="20"/>
        </w:rPr>
        <w:t xml:space="preserve"> </w:t>
      </w:r>
      <w:r w:rsidRPr="007E3A0B">
        <w:rPr>
          <w:rFonts w:ascii="Arial" w:hAnsi="Arial" w:cs="Arial"/>
          <w:sz w:val="20"/>
          <w:szCs w:val="20"/>
        </w:rPr>
        <w:t>other arrangements for parking and violates none of the provisions of this article or signs or markings made or posted pursuant to this article.</w:t>
      </w:r>
    </w:p>
    <w:p w:rsidR="000855BD" w:rsidRPr="007E3A0B" w:rsidRDefault="000855BD" w:rsidP="000855BD">
      <w:pPr>
        <w:pStyle w:val="BodyTextIndent2"/>
        <w:numPr>
          <w:ilvl w:val="3"/>
          <w:numId w:val="2"/>
        </w:numPr>
        <w:tabs>
          <w:tab w:val="clear" w:pos="1440"/>
          <w:tab w:val="clear" w:pos="1800"/>
          <w:tab w:val="clear" w:pos="3240"/>
          <w:tab w:val="left" w:pos="1080"/>
          <w:tab w:val="left" w:pos="1260"/>
        </w:tabs>
        <w:rPr>
          <w:rFonts w:ascii="Arial" w:hAnsi="Arial" w:cs="Arial"/>
          <w:sz w:val="20"/>
          <w:szCs w:val="20"/>
        </w:rPr>
      </w:pPr>
      <w:r w:rsidRPr="007E3A0B">
        <w:rPr>
          <w:rFonts w:ascii="Arial" w:hAnsi="Arial" w:cs="Arial"/>
          <w:sz w:val="20"/>
          <w:szCs w:val="20"/>
        </w:rPr>
        <w:t>It shall be a violation of this article to use the access area for any purpose other than fishing and the launching of boats and the parking of vehicles and trailers.</w:t>
      </w:r>
    </w:p>
    <w:p w:rsidR="000855BD" w:rsidRPr="007E3A0B" w:rsidRDefault="000855BD" w:rsidP="000855BD">
      <w:pPr>
        <w:pStyle w:val="BodyTextIndent2"/>
        <w:numPr>
          <w:ilvl w:val="3"/>
          <w:numId w:val="2"/>
        </w:numPr>
        <w:tabs>
          <w:tab w:val="clear" w:pos="1440"/>
          <w:tab w:val="clear" w:pos="1800"/>
          <w:tab w:val="clear" w:pos="3240"/>
          <w:tab w:val="left" w:pos="1080"/>
          <w:tab w:val="left" w:pos="1260"/>
        </w:tabs>
        <w:rPr>
          <w:rFonts w:ascii="Arial" w:hAnsi="Arial" w:cs="Arial"/>
          <w:sz w:val="20"/>
          <w:szCs w:val="20"/>
        </w:rPr>
      </w:pPr>
      <w:r w:rsidRPr="007E3A0B">
        <w:rPr>
          <w:rFonts w:ascii="Arial" w:hAnsi="Arial" w:cs="Arial"/>
          <w:sz w:val="20"/>
          <w:szCs w:val="20"/>
        </w:rPr>
        <w:t>A violation of this article shall c</w:t>
      </w:r>
      <w:r>
        <w:rPr>
          <w:rFonts w:ascii="Arial" w:hAnsi="Arial" w:cs="Arial"/>
          <w:sz w:val="20"/>
          <w:szCs w:val="20"/>
        </w:rPr>
        <w:t xml:space="preserve">onstitute a class </w:t>
      </w:r>
      <w:proofErr w:type="gramStart"/>
      <w:r>
        <w:rPr>
          <w:rFonts w:ascii="Arial" w:hAnsi="Arial" w:cs="Arial"/>
          <w:sz w:val="20"/>
          <w:szCs w:val="20"/>
        </w:rPr>
        <w:t>A</w:t>
      </w:r>
      <w:proofErr w:type="gramEnd"/>
      <w:r>
        <w:rPr>
          <w:rFonts w:ascii="Arial" w:hAnsi="Arial" w:cs="Arial"/>
          <w:sz w:val="20"/>
          <w:szCs w:val="20"/>
        </w:rPr>
        <w:t xml:space="preserve"> misdemeanor </w:t>
      </w:r>
      <w:r w:rsidRPr="007E3A0B">
        <w:rPr>
          <w:rFonts w:ascii="Arial" w:hAnsi="Arial" w:cs="Arial"/>
          <w:sz w:val="20"/>
          <w:szCs w:val="20"/>
        </w:rPr>
        <w:t>punishable by a fine for</w:t>
      </w:r>
      <w:r>
        <w:rPr>
          <w:rFonts w:ascii="Arial" w:hAnsi="Arial" w:cs="Arial"/>
          <w:sz w:val="20"/>
          <w:szCs w:val="20"/>
        </w:rPr>
        <w:t xml:space="preserve"> the first violation, a </w:t>
      </w:r>
      <w:r w:rsidRPr="007E3A0B">
        <w:rPr>
          <w:rFonts w:ascii="Arial" w:hAnsi="Arial" w:cs="Arial"/>
          <w:sz w:val="20"/>
          <w:szCs w:val="20"/>
        </w:rPr>
        <w:t>fine for the second violation, a fine for the third violation and imprisonment for a period not to exceed six months.</w:t>
      </w:r>
    </w:p>
    <w:p w:rsidR="000855BD" w:rsidRPr="006E6CE3" w:rsidRDefault="000855BD" w:rsidP="000855BD">
      <w:pPr>
        <w:tabs>
          <w:tab w:val="left" w:pos="1800"/>
        </w:tabs>
        <w:ind w:left="720"/>
        <w:rPr>
          <w:rFonts w:ascii="Arial" w:hAnsi="Arial" w:cs="Arial"/>
          <w:sz w:val="20"/>
          <w:szCs w:val="20"/>
        </w:rPr>
      </w:pPr>
    </w:p>
    <w:p w:rsidR="000855BD" w:rsidRDefault="000855BD" w:rsidP="000855BD">
      <w:pPr>
        <w:numPr>
          <w:ilvl w:val="2"/>
          <w:numId w:val="3"/>
        </w:numPr>
        <w:rPr>
          <w:rFonts w:ascii="Arial" w:hAnsi="Arial" w:cs="Arial"/>
          <w:sz w:val="20"/>
          <w:szCs w:val="20"/>
        </w:rPr>
      </w:pPr>
      <w:r>
        <w:rPr>
          <w:rFonts w:ascii="Arial" w:hAnsi="Arial" w:cs="Arial"/>
          <w:sz w:val="20"/>
          <w:szCs w:val="20"/>
        </w:rPr>
        <w:t>Additionally,</w:t>
      </w:r>
    </w:p>
    <w:p w:rsidR="000855BD" w:rsidRDefault="000855BD" w:rsidP="000855BD">
      <w:pPr>
        <w:numPr>
          <w:ilvl w:val="3"/>
          <w:numId w:val="4"/>
        </w:numPr>
        <w:tabs>
          <w:tab w:val="left" w:pos="2160"/>
        </w:tabs>
        <w:rPr>
          <w:rFonts w:ascii="Arial" w:hAnsi="Arial" w:cs="Arial"/>
          <w:sz w:val="20"/>
          <w:szCs w:val="20"/>
        </w:rPr>
      </w:pPr>
      <w:r w:rsidRPr="005706B7">
        <w:rPr>
          <w:rFonts w:ascii="Arial" w:hAnsi="Arial" w:cs="Arial"/>
          <w:sz w:val="20"/>
          <w:szCs w:val="20"/>
        </w:rPr>
        <w:t>Cars sh</w:t>
      </w:r>
      <w:r>
        <w:rPr>
          <w:rFonts w:ascii="Arial" w:hAnsi="Arial" w:cs="Arial"/>
          <w:sz w:val="20"/>
          <w:szCs w:val="20"/>
        </w:rPr>
        <w:t>all</w:t>
      </w:r>
      <w:r w:rsidRPr="005706B7">
        <w:rPr>
          <w:rFonts w:ascii="Arial" w:hAnsi="Arial" w:cs="Arial"/>
          <w:sz w:val="20"/>
          <w:szCs w:val="20"/>
        </w:rPr>
        <w:t xml:space="preserve"> not be parked over twenty-four (24) hours in the </w:t>
      </w:r>
      <w:r>
        <w:rPr>
          <w:rFonts w:ascii="Arial" w:hAnsi="Arial" w:cs="Arial"/>
          <w:sz w:val="20"/>
          <w:szCs w:val="20"/>
        </w:rPr>
        <w:t>p</w:t>
      </w:r>
      <w:r w:rsidRPr="005706B7">
        <w:rPr>
          <w:rFonts w:ascii="Arial" w:hAnsi="Arial" w:cs="Arial"/>
          <w:sz w:val="20"/>
          <w:szCs w:val="20"/>
        </w:rPr>
        <w:t xml:space="preserve">arking </w:t>
      </w:r>
      <w:r>
        <w:rPr>
          <w:rFonts w:ascii="Arial" w:hAnsi="Arial" w:cs="Arial"/>
          <w:sz w:val="20"/>
          <w:szCs w:val="20"/>
        </w:rPr>
        <w:t>l</w:t>
      </w:r>
      <w:r w:rsidRPr="005706B7">
        <w:rPr>
          <w:rFonts w:ascii="Arial" w:hAnsi="Arial" w:cs="Arial"/>
          <w:sz w:val="20"/>
          <w:szCs w:val="20"/>
        </w:rPr>
        <w:t>ot</w:t>
      </w:r>
      <w:r>
        <w:rPr>
          <w:rFonts w:ascii="Arial" w:hAnsi="Arial" w:cs="Arial"/>
          <w:sz w:val="20"/>
          <w:szCs w:val="20"/>
        </w:rPr>
        <w:t>s nor shall they be parked overnight</w:t>
      </w:r>
      <w:r w:rsidRPr="005706B7">
        <w:rPr>
          <w:rFonts w:ascii="Arial" w:hAnsi="Arial" w:cs="Arial"/>
          <w:sz w:val="20"/>
          <w:szCs w:val="20"/>
        </w:rPr>
        <w:t>.</w:t>
      </w:r>
    </w:p>
    <w:p w:rsidR="000855BD" w:rsidRDefault="000855BD" w:rsidP="000855BD">
      <w:pPr>
        <w:numPr>
          <w:ilvl w:val="3"/>
          <w:numId w:val="4"/>
        </w:numPr>
        <w:tabs>
          <w:tab w:val="left" w:pos="2160"/>
        </w:tabs>
        <w:rPr>
          <w:rFonts w:ascii="Arial" w:hAnsi="Arial" w:cs="Arial"/>
          <w:sz w:val="20"/>
          <w:szCs w:val="20"/>
        </w:rPr>
      </w:pPr>
      <w:r w:rsidRPr="005706B7">
        <w:rPr>
          <w:rFonts w:ascii="Arial" w:hAnsi="Arial" w:cs="Arial"/>
          <w:sz w:val="20"/>
          <w:szCs w:val="20"/>
        </w:rPr>
        <w:t>Boat</w:t>
      </w:r>
      <w:r>
        <w:rPr>
          <w:rFonts w:ascii="Arial" w:hAnsi="Arial" w:cs="Arial"/>
          <w:sz w:val="20"/>
          <w:szCs w:val="20"/>
        </w:rPr>
        <w:t>s cannot be tied up overnight.</w:t>
      </w:r>
    </w:p>
    <w:p w:rsidR="000855BD" w:rsidRPr="005706B7" w:rsidRDefault="000855BD" w:rsidP="000855BD">
      <w:pPr>
        <w:numPr>
          <w:ilvl w:val="3"/>
          <w:numId w:val="4"/>
        </w:numPr>
        <w:tabs>
          <w:tab w:val="left" w:pos="2160"/>
        </w:tabs>
        <w:rPr>
          <w:rFonts w:ascii="Arial" w:hAnsi="Arial" w:cs="Arial"/>
          <w:sz w:val="20"/>
          <w:szCs w:val="20"/>
        </w:rPr>
      </w:pPr>
      <w:r w:rsidRPr="005706B7">
        <w:rPr>
          <w:rFonts w:ascii="Arial" w:hAnsi="Arial" w:cs="Arial"/>
          <w:sz w:val="20"/>
          <w:szCs w:val="20"/>
        </w:rPr>
        <w:t xml:space="preserve">Fishing, docking, or boating </w:t>
      </w:r>
      <w:r>
        <w:rPr>
          <w:rFonts w:ascii="Arial" w:hAnsi="Arial" w:cs="Arial"/>
          <w:sz w:val="20"/>
          <w:szCs w:val="20"/>
        </w:rPr>
        <w:t>will be at the individual’s own risk.</w:t>
      </w:r>
      <w:r w:rsidRPr="005706B7">
        <w:rPr>
          <w:rFonts w:ascii="Arial" w:hAnsi="Arial" w:cs="Arial"/>
          <w:sz w:val="20"/>
          <w:szCs w:val="20"/>
        </w:rPr>
        <w:t xml:space="preserve">  </w:t>
      </w:r>
    </w:p>
    <w:p w:rsidR="000855BD" w:rsidRPr="005706B7" w:rsidRDefault="000855BD" w:rsidP="000855BD">
      <w:pPr>
        <w:pStyle w:val="EnvelopeReturn"/>
        <w:tabs>
          <w:tab w:val="left" w:pos="720"/>
          <w:tab w:val="left" w:pos="2160"/>
          <w:tab w:val="left" w:pos="2520"/>
        </w:tabs>
        <w:rPr>
          <w:sz w:val="20"/>
        </w:rPr>
      </w:pPr>
    </w:p>
    <w:p w:rsidR="000855BD" w:rsidRDefault="000855BD" w:rsidP="000855BD">
      <w:pPr>
        <w:numPr>
          <w:ilvl w:val="1"/>
          <w:numId w:val="5"/>
        </w:numPr>
        <w:tabs>
          <w:tab w:val="left" w:pos="2160"/>
        </w:tabs>
        <w:rPr>
          <w:rFonts w:ascii="Arial" w:hAnsi="Arial" w:cs="Arial"/>
          <w:b/>
          <w:sz w:val="22"/>
          <w:szCs w:val="22"/>
        </w:rPr>
      </w:pPr>
      <w:r w:rsidRPr="006E6CE3">
        <w:rPr>
          <w:rFonts w:ascii="Arial" w:hAnsi="Arial" w:cs="Arial"/>
          <w:b/>
          <w:sz w:val="22"/>
          <w:szCs w:val="22"/>
        </w:rPr>
        <w:t>Beach Access</w:t>
      </w:r>
    </w:p>
    <w:p w:rsidR="000855BD" w:rsidRPr="006E6CE3" w:rsidRDefault="000855BD" w:rsidP="000855BD">
      <w:pPr>
        <w:tabs>
          <w:tab w:val="left" w:pos="2160"/>
        </w:tabs>
        <w:ind w:left="720"/>
        <w:rPr>
          <w:rFonts w:ascii="Arial" w:hAnsi="Arial" w:cs="Arial"/>
          <w:b/>
          <w:sz w:val="22"/>
          <w:szCs w:val="22"/>
        </w:rPr>
      </w:pPr>
    </w:p>
    <w:p w:rsidR="000855BD" w:rsidRDefault="000855BD" w:rsidP="000855BD">
      <w:pPr>
        <w:numPr>
          <w:ilvl w:val="2"/>
          <w:numId w:val="5"/>
        </w:numPr>
        <w:rPr>
          <w:rFonts w:ascii="Arial" w:hAnsi="Arial" w:cs="Arial"/>
          <w:sz w:val="20"/>
          <w:szCs w:val="20"/>
        </w:rPr>
      </w:pPr>
      <w:r w:rsidRPr="00B529FF">
        <w:rPr>
          <w:rFonts w:ascii="Arial" w:hAnsi="Arial" w:cs="Arial"/>
          <w:sz w:val="20"/>
          <w:szCs w:val="20"/>
        </w:rPr>
        <w:t>Swim at your own risk</w:t>
      </w:r>
      <w:r w:rsidRPr="005706B7">
        <w:rPr>
          <w:rFonts w:ascii="Arial" w:hAnsi="Arial" w:cs="Arial"/>
          <w:sz w:val="20"/>
          <w:szCs w:val="20"/>
        </w:rPr>
        <w:t>; there is no Lifeguard o</w:t>
      </w:r>
      <w:r>
        <w:rPr>
          <w:rFonts w:ascii="Arial" w:hAnsi="Arial" w:cs="Arial"/>
          <w:sz w:val="20"/>
          <w:szCs w:val="20"/>
        </w:rPr>
        <w:t xml:space="preserve">n duty, and dangerous currents may </w:t>
      </w:r>
      <w:r w:rsidRPr="005706B7">
        <w:rPr>
          <w:rFonts w:ascii="Arial" w:hAnsi="Arial" w:cs="Arial"/>
          <w:sz w:val="20"/>
          <w:szCs w:val="20"/>
        </w:rPr>
        <w:t>occur in deeper water.</w:t>
      </w:r>
    </w:p>
    <w:p w:rsidR="000855BD" w:rsidRDefault="000855BD" w:rsidP="000855BD">
      <w:pPr>
        <w:tabs>
          <w:tab w:val="left" w:pos="2160"/>
        </w:tabs>
        <w:rPr>
          <w:rFonts w:ascii="Arial" w:hAnsi="Arial" w:cs="Arial"/>
          <w:sz w:val="20"/>
          <w:szCs w:val="20"/>
        </w:rPr>
      </w:pPr>
    </w:p>
    <w:p w:rsidR="000855BD" w:rsidRPr="001F4C3C" w:rsidRDefault="000855BD" w:rsidP="000855BD">
      <w:pPr>
        <w:numPr>
          <w:ilvl w:val="2"/>
          <w:numId w:val="5"/>
        </w:numPr>
        <w:tabs>
          <w:tab w:val="left" w:pos="1080"/>
          <w:tab w:val="left" w:pos="1260"/>
        </w:tabs>
        <w:rPr>
          <w:rFonts w:ascii="Arial" w:hAnsi="Arial" w:cs="Arial"/>
          <w:b/>
          <w:bCs/>
          <w:sz w:val="20"/>
          <w:szCs w:val="20"/>
        </w:rPr>
      </w:pPr>
      <w:r w:rsidRPr="006E6CE3">
        <w:rPr>
          <w:rFonts w:ascii="Arial" w:hAnsi="Arial" w:cs="Arial"/>
          <w:sz w:val="20"/>
          <w:szCs w:val="20"/>
        </w:rPr>
        <w:t>There is no camping overnight allowed in any beach or water access are</w:t>
      </w:r>
      <w:r>
        <w:rPr>
          <w:rFonts w:ascii="Arial" w:hAnsi="Arial" w:cs="Arial"/>
          <w:sz w:val="20"/>
          <w:szCs w:val="20"/>
        </w:rPr>
        <w:t>a.</w:t>
      </w:r>
    </w:p>
    <w:p w:rsidR="00257DA0" w:rsidRDefault="00257DA0">
      <w:bookmarkStart w:id="0" w:name="_GoBack"/>
      <w:bookmarkEnd w:id="0"/>
    </w:p>
    <w:sectPr w:rsidR="00257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45F82"/>
    <w:multiLevelType w:val="multilevel"/>
    <w:tmpl w:val="9F644DB4"/>
    <w:lvl w:ilvl="0">
      <w:start w:val="7"/>
      <w:numFmt w:val="upperRoman"/>
      <w:lvlText w:val="%1."/>
      <w:lvlJc w:val="left"/>
      <w:pPr>
        <w:tabs>
          <w:tab w:val="num" w:pos="720"/>
        </w:tabs>
        <w:ind w:left="720" w:hanging="720"/>
      </w:pPr>
      <w:rPr>
        <w:rFonts w:ascii="Arial" w:hAnsi="Arial" w:hint="default"/>
        <w:b/>
        <w:i w:val="0"/>
        <w:sz w:val="22"/>
        <w:szCs w:val="22"/>
      </w:rPr>
    </w:lvl>
    <w:lvl w:ilvl="1">
      <w:start w:val="1"/>
      <w:numFmt w:val="upperLetter"/>
      <w:lvlText w:val="%2."/>
      <w:lvlJc w:val="left"/>
      <w:pPr>
        <w:tabs>
          <w:tab w:val="num" w:pos="1440"/>
        </w:tabs>
        <w:ind w:left="1440" w:hanging="720"/>
      </w:pPr>
      <w:rPr>
        <w:rFonts w:ascii="Arial" w:hAnsi="Arial" w:hint="default"/>
        <w:b/>
        <w:i w:val="0"/>
        <w:sz w:val="22"/>
        <w:szCs w:val="22"/>
      </w:rPr>
    </w:lvl>
    <w:lvl w:ilvl="2">
      <w:start w:val="1"/>
      <w:numFmt w:val="decimal"/>
      <w:lvlText w:val="%3."/>
      <w:lvlJc w:val="left"/>
      <w:pPr>
        <w:tabs>
          <w:tab w:val="num" w:pos="2160"/>
        </w:tabs>
        <w:ind w:left="2160" w:hanging="720"/>
      </w:pPr>
      <w:rPr>
        <w:rFonts w:ascii="Arial" w:hAnsi="Arial" w:hint="default"/>
        <w:b w:val="0"/>
        <w:i w:val="0"/>
        <w:sz w:val="22"/>
        <w:szCs w:val="22"/>
      </w:rPr>
    </w:lvl>
    <w:lvl w:ilvl="3">
      <w:start w:val="1"/>
      <w:numFmt w:val="lowerLetter"/>
      <w:lvlText w:val="%4."/>
      <w:lvlJc w:val="left"/>
      <w:pPr>
        <w:tabs>
          <w:tab w:val="num" w:pos="2880"/>
        </w:tabs>
        <w:ind w:left="2880" w:hanging="720"/>
      </w:pPr>
      <w:rPr>
        <w:rFonts w:ascii="Arial" w:hAnsi="Arial" w:hint="default"/>
        <w:b w:val="0"/>
        <w:i w:val="0"/>
        <w:sz w:val="20"/>
        <w:szCs w:val="20"/>
      </w:rPr>
    </w:lvl>
    <w:lvl w:ilvl="4">
      <w:start w:val="1"/>
      <w:numFmt w:val="bullet"/>
      <w:lvlText w:val=""/>
      <w:lvlJc w:val="left"/>
      <w:pPr>
        <w:tabs>
          <w:tab w:val="num" w:pos="3600"/>
        </w:tabs>
        <w:ind w:left="3240" w:hanging="360"/>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2D002211"/>
    <w:multiLevelType w:val="multilevel"/>
    <w:tmpl w:val="F174976E"/>
    <w:lvl w:ilvl="0">
      <w:start w:val="5"/>
      <w:numFmt w:val="upperRoman"/>
      <w:lvlText w:val="%1."/>
      <w:lvlJc w:val="left"/>
      <w:pPr>
        <w:tabs>
          <w:tab w:val="num" w:pos="720"/>
        </w:tabs>
        <w:ind w:left="720" w:hanging="720"/>
      </w:pPr>
      <w:rPr>
        <w:rFonts w:ascii="Arial" w:hAnsi="Arial" w:hint="default"/>
        <w:b/>
        <w:i w:val="0"/>
        <w:sz w:val="22"/>
        <w:szCs w:val="22"/>
      </w:rPr>
    </w:lvl>
    <w:lvl w:ilvl="1">
      <w:start w:val="3"/>
      <w:numFmt w:val="upperLetter"/>
      <w:lvlText w:val="%2."/>
      <w:lvlJc w:val="left"/>
      <w:pPr>
        <w:tabs>
          <w:tab w:val="num" w:pos="1440"/>
        </w:tabs>
        <w:ind w:left="1440" w:hanging="720"/>
      </w:pPr>
      <w:rPr>
        <w:rFonts w:ascii="Arial" w:hAnsi="Arial" w:hint="default"/>
        <w:b/>
        <w:i w:val="0"/>
        <w:sz w:val="22"/>
        <w:szCs w:val="22"/>
      </w:rPr>
    </w:lvl>
    <w:lvl w:ilvl="2">
      <w:start w:val="2"/>
      <w:numFmt w:val="decimal"/>
      <w:lvlText w:val="%3."/>
      <w:lvlJc w:val="left"/>
      <w:pPr>
        <w:tabs>
          <w:tab w:val="num" w:pos="2160"/>
        </w:tabs>
        <w:ind w:left="2160" w:hanging="720"/>
      </w:pPr>
      <w:rPr>
        <w:rFonts w:ascii="Arial" w:hAnsi="Arial" w:hint="default"/>
        <w:b w:val="0"/>
        <w:i w:val="0"/>
        <w:sz w:val="22"/>
        <w:szCs w:val="22"/>
      </w:rPr>
    </w:lvl>
    <w:lvl w:ilvl="3">
      <w:start w:val="2"/>
      <w:numFmt w:val="lowerLetter"/>
      <w:lvlText w:val="%4."/>
      <w:lvlJc w:val="left"/>
      <w:pPr>
        <w:tabs>
          <w:tab w:val="num" w:pos="2880"/>
        </w:tabs>
        <w:ind w:left="2880" w:hanging="720"/>
      </w:pPr>
      <w:rPr>
        <w:rFonts w:ascii="Arial" w:hAnsi="Arial" w:hint="default"/>
        <w:b w:val="0"/>
        <w:i w:val="0"/>
        <w:sz w:val="20"/>
        <w:szCs w:val="20"/>
      </w:rPr>
    </w:lvl>
    <w:lvl w:ilvl="4">
      <w:start w:val="1"/>
      <w:numFmt w:val="bullet"/>
      <w:lvlText w:val=""/>
      <w:lvlJc w:val="left"/>
      <w:pPr>
        <w:tabs>
          <w:tab w:val="num" w:pos="3600"/>
        </w:tabs>
        <w:ind w:left="3240" w:hanging="360"/>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3BB42B70"/>
    <w:multiLevelType w:val="multilevel"/>
    <w:tmpl w:val="6D54BD8C"/>
    <w:lvl w:ilvl="0">
      <w:start w:val="5"/>
      <w:numFmt w:val="upperRoman"/>
      <w:lvlText w:val="%1."/>
      <w:lvlJc w:val="left"/>
      <w:pPr>
        <w:tabs>
          <w:tab w:val="num" w:pos="720"/>
        </w:tabs>
        <w:ind w:left="720" w:hanging="720"/>
      </w:pPr>
      <w:rPr>
        <w:rFonts w:ascii="Arial" w:hAnsi="Arial" w:hint="default"/>
        <w:b/>
        <w:i w:val="0"/>
        <w:sz w:val="22"/>
        <w:szCs w:val="22"/>
      </w:rPr>
    </w:lvl>
    <w:lvl w:ilvl="1">
      <w:start w:val="3"/>
      <w:numFmt w:val="upperLetter"/>
      <w:lvlText w:val="%2."/>
      <w:lvlJc w:val="left"/>
      <w:pPr>
        <w:tabs>
          <w:tab w:val="num" w:pos="1440"/>
        </w:tabs>
        <w:ind w:left="1440" w:hanging="720"/>
      </w:pPr>
      <w:rPr>
        <w:rFonts w:ascii="Arial" w:hAnsi="Arial" w:hint="default"/>
        <w:b/>
        <w:i w:val="0"/>
        <w:sz w:val="22"/>
        <w:szCs w:val="22"/>
      </w:rPr>
    </w:lvl>
    <w:lvl w:ilvl="2">
      <w:start w:val="10"/>
      <w:numFmt w:val="decimal"/>
      <w:lvlText w:val="%3."/>
      <w:lvlJc w:val="left"/>
      <w:pPr>
        <w:tabs>
          <w:tab w:val="num" w:pos="2160"/>
        </w:tabs>
        <w:ind w:left="2160" w:hanging="720"/>
      </w:pPr>
      <w:rPr>
        <w:rFonts w:ascii="Arial" w:hAnsi="Arial" w:hint="default"/>
        <w:b w:val="0"/>
        <w:i w:val="0"/>
        <w:sz w:val="22"/>
        <w:szCs w:val="22"/>
      </w:rPr>
    </w:lvl>
    <w:lvl w:ilvl="3">
      <w:start w:val="2"/>
      <w:numFmt w:val="lowerLetter"/>
      <w:lvlText w:val="%4."/>
      <w:lvlJc w:val="left"/>
      <w:pPr>
        <w:tabs>
          <w:tab w:val="num" w:pos="2880"/>
        </w:tabs>
        <w:ind w:left="2880" w:hanging="720"/>
      </w:pPr>
      <w:rPr>
        <w:rFonts w:ascii="Arial" w:hAnsi="Arial" w:hint="default"/>
        <w:b w:val="0"/>
        <w:i w:val="0"/>
        <w:sz w:val="20"/>
        <w:szCs w:val="20"/>
      </w:rPr>
    </w:lvl>
    <w:lvl w:ilvl="4">
      <w:start w:val="1"/>
      <w:numFmt w:val="bullet"/>
      <w:lvlText w:val=""/>
      <w:lvlJc w:val="left"/>
      <w:pPr>
        <w:tabs>
          <w:tab w:val="num" w:pos="3600"/>
        </w:tabs>
        <w:ind w:left="3240" w:hanging="360"/>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4BBC2285"/>
    <w:multiLevelType w:val="multilevel"/>
    <w:tmpl w:val="0F7C67DC"/>
    <w:lvl w:ilvl="0">
      <w:start w:val="5"/>
      <w:numFmt w:val="upperRoman"/>
      <w:lvlText w:val="%1."/>
      <w:lvlJc w:val="left"/>
      <w:pPr>
        <w:tabs>
          <w:tab w:val="num" w:pos="720"/>
        </w:tabs>
        <w:ind w:left="720" w:hanging="720"/>
      </w:pPr>
      <w:rPr>
        <w:rFonts w:ascii="Arial" w:hAnsi="Arial" w:hint="default"/>
        <w:b/>
        <w:i w:val="0"/>
        <w:sz w:val="22"/>
        <w:szCs w:val="22"/>
      </w:rPr>
    </w:lvl>
    <w:lvl w:ilvl="1">
      <w:start w:val="2"/>
      <w:numFmt w:val="upperLetter"/>
      <w:lvlText w:val="%2."/>
      <w:lvlJc w:val="left"/>
      <w:pPr>
        <w:tabs>
          <w:tab w:val="num" w:pos="1440"/>
        </w:tabs>
        <w:ind w:left="1440" w:hanging="720"/>
      </w:pPr>
      <w:rPr>
        <w:rFonts w:ascii="Arial" w:hAnsi="Arial" w:hint="default"/>
        <w:b/>
        <w:i w:val="0"/>
        <w:sz w:val="22"/>
        <w:szCs w:val="22"/>
      </w:rPr>
    </w:lvl>
    <w:lvl w:ilvl="2">
      <w:start w:val="1"/>
      <w:numFmt w:val="decimal"/>
      <w:lvlText w:val="%3."/>
      <w:lvlJc w:val="left"/>
      <w:pPr>
        <w:tabs>
          <w:tab w:val="num" w:pos="2160"/>
        </w:tabs>
        <w:ind w:left="2160" w:hanging="720"/>
      </w:pPr>
      <w:rPr>
        <w:rFonts w:ascii="Arial" w:hAnsi="Arial" w:hint="default"/>
        <w:b w:val="0"/>
        <w:i w:val="0"/>
        <w:sz w:val="22"/>
        <w:szCs w:val="22"/>
      </w:rPr>
    </w:lvl>
    <w:lvl w:ilvl="3">
      <w:start w:val="1"/>
      <w:numFmt w:val="lowerLetter"/>
      <w:lvlText w:val="%4."/>
      <w:lvlJc w:val="left"/>
      <w:pPr>
        <w:tabs>
          <w:tab w:val="num" w:pos="2880"/>
        </w:tabs>
        <w:ind w:left="2880" w:hanging="720"/>
      </w:pPr>
      <w:rPr>
        <w:rFonts w:ascii="Arial" w:hAnsi="Arial" w:hint="default"/>
        <w:b w:val="0"/>
        <w:i w:val="0"/>
        <w:sz w:val="20"/>
        <w:szCs w:val="20"/>
      </w:rPr>
    </w:lvl>
    <w:lvl w:ilvl="4">
      <w:start w:val="1"/>
      <w:numFmt w:val="bullet"/>
      <w:lvlText w:val=""/>
      <w:lvlJc w:val="left"/>
      <w:pPr>
        <w:tabs>
          <w:tab w:val="num" w:pos="3600"/>
        </w:tabs>
        <w:ind w:left="3240" w:hanging="360"/>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6AF1675F"/>
    <w:multiLevelType w:val="multilevel"/>
    <w:tmpl w:val="67603C8C"/>
    <w:lvl w:ilvl="0">
      <w:start w:val="8"/>
      <w:numFmt w:val="upperRoman"/>
      <w:lvlText w:val="%1."/>
      <w:lvlJc w:val="left"/>
      <w:pPr>
        <w:tabs>
          <w:tab w:val="num" w:pos="1080"/>
        </w:tabs>
        <w:ind w:left="1080" w:hanging="720"/>
      </w:pPr>
      <w:rPr>
        <w:rFonts w:hint="default"/>
        <w:b/>
      </w:rPr>
    </w:lvl>
    <w:lvl w:ilvl="1">
      <w:start w:val="1"/>
      <w:numFmt w:val="upperLetter"/>
      <w:lvlText w:val="%2."/>
      <w:lvlJc w:val="left"/>
      <w:pPr>
        <w:tabs>
          <w:tab w:val="num" w:pos="1440"/>
        </w:tabs>
        <w:ind w:left="1440" w:hanging="720"/>
      </w:pPr>
      <w:rPr>
        <w:rFonts w:ascii="Arial" w:hAnsi="Arial"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7B153147"/>
    <w:multiLevelType w:val="multilevel"/>
    <w:tmpl w:val="A0707CAC"/>
    <w:lvl w:ilvl="0">
      <w:start w:val="5"/>
      <w:numFmt w:val="upperRoman"/>
      <w:lvlText w:val="%1."/>
      <w:lvlJc w:val="left"/>
      <w:pPr>
        <w:tabs>
          <w:tab w:val="num" w:pos="720"/>
        </w:tabs>
        <w:ind w:left="720" w:hanging="720"/>
      </w:pPr>
      <w:rPr>
        <w:rFonts w:ascii="Arial" w:hAnsi="Arial" w:hint="default"/>
        <w:b/>
        <w:i w:val="0"/>
        <w:sz w:val="22"/>
        <w:szCs w:val="22"/>
      </w:rPr>
    </w:lvl>
    <w:lvl w:ilvl="1">
      <w:start w:val="3"/>
      <w:numFmt w:val="upperLetter"/>
      <w:lvlText w:val="%2."/>
      <w:lvlJc w:val="left"/>
      <w:pPr>
        <w:tabs>
          <w:tab w:val="num" w:pos="1440"/>
        </w:tabs>
        <w:ind w:left="1440" w:hanging="720"/>
      </w:pPr>
      <w:rPr>
        <w:rFonts w:ascii="Arial" w:hAnsi="Arial" w:hint="default"/>
        <w:b/>
        <w:i w:val="0"/>
        <w:sz w:val="22"/>
        <w:szCs w:val="22"/>
      </w:rPr>
    </w:lvl>
    <w:lvl w:ilvl="2">
      <w:start w:val="2"/>
      <w:numFmt w:val="decimal"/>
      <w:lvlText w:val="%3."/>
      <w:lvlJc w:val="left"/>
      <w:pPr>
        <w:tabs>
          <w:tab w:val="num" w:pos="2160"/>
        </w:tabs>
        <w:ind w:left="2160" w:hanging="720"/>
      </w:pPr>
      <w:rPr>
        <w:rFonts w:ascii="Arial" w:hAnsi="Arial" w:hint="default"/>
        <w:b w:val="0"/>
        <w:i w:val="0"/>
        <w:sz w:val="22"/>
        <w:szCs w:val="22"/>
      </w:rPr>
    </w:lvl>
    <w:lvl w:ilvl="3">
      <w:start w:val="1"/>
      <w:numFmt w:val="lowerLetter"/>
      <w:lvlText w:val="%4."/>
      <w:lvlJc w:val="left"/>
      <w:pPr>
        <w:tabs>
          <w:tab w:val="num" w:pos="2880"/>
        </w:tabs>
        <w:ind w:left="2880" w:hanging="720"/>
      </w:pPr>
      <w:rPr>
        <w:rFonts w:ascii="Arial" w:hAnsi="Arial" w:hint="default"/>
        <w:b w:val="0"/>
        <w:i w:val="0"/>
        <w:sz w:val="20"/>
        <w:szCs w:val="20"/>
      </w:rPr>
    </w:lvl>
    <w:lvl w:ilvl="4">
      <w:start w:val="1"/>
      <w:numFmt w:val="bullet"/>
      <w:lvlText w:val=""/>
      <w:lvlJc w:val="left"/>
      <w:pPr>
        <w:tabs>
          <w:tab w:val="num" w:pos="3600"/>
        </w:tabs>
        <w:ind w:left="3240" w:hanging="360"/>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5BD"/>
    <w:rsid w:val="000855BD"/>
    <w:rsid w:val="00257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5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0855BD"/>
    <w:rPr>
      <w:rFonts w:ascii="Arial" w:hAnsi="Arial" w:cs="Arial"/>
      <w:szCs w:val="20"/>
    </w:rPr>
  </w:style>
  <w:style w:type="paragraph" w:styleId="BodyTextIndent2">
    <w:name w:val="Body Text Indent 2"/>
    <w:basedOn w:val="Normal"/>
    <w:link w:val="BodyTextIndent2Char"/>
    <w:rsid w:val="000855BD"/>
    <w:pPr>
      <w:tabs>
        <w:tab w:val="left" w:pos="1440"/>
        <w:tab w:val="left" w:pos="1800"/>
        <w:tab w:val="left" w:pos="2880"/>
        <w:tab w:val="left" w:pos="3240"/>
      </w:tabs>
      <w:ind w:firstLine="720"/>
    </w:pPr>
    <w:rPr>
      <w:rFonts w:ascii="Century Gothic" w:hAnsi="Century Gothic" w:cs="Microsoft Sans Serif"/>
    </w:rPr>
  </w:style>
  <w:style w:type="character" w:customStyle="1" w:styleId="BodyTextIndent2Char">
    <w:name w:val="Body Text Indent 2 Char"/>
    <w:basedOn w:val="DefaultParagraphFont"/>
    <w:link w:val="BodyTextIndent2"/>
    <w:rsid w:val="000855BD"/>
    <w:rPr>
      <w:rFonts w:ascii="Century Gothic" w:eastAsia="Times New Roman" w:hAnsi="Century Gothic" w:cs="Microsoft Sans Seri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5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0855BD"/>
    <w:rPr>
      <w:rFonts w:ascii="Arial" w:hAnsi="Arial" w:cs="Arial"/>
      <w:szCs w:val="20"/>
    </w:rPr>
  </w:style>
  <w:style w:type="paragraph" w:styleId="BodyTextIndent2">
    <w:name w:val="Body Text Indent 2"/>
    <w:basedOn w:val="Normal"/>
    <w:link w:val="BodyTextIndent2Char"/>
    <w:rsid w:val="000855BD"/>
    <w:pPr>
      <w:tabs>
        <w:tab w:val="left" w:pos="1440"/>
        <w:tab w:val="left" w:pos="1800"/>
        <w:tab w:val="left" w:pos="2880"/>
        <w:tab w:val="left" w:pos="3240"/>
      </w:tabs>
      <w:ind w:firstLine="720"/>
    </w:pPr>
    <w:rPr>
      <w:rFonts w:ascii="Century Gothic" w:hAnsi="Century Gothic" w:cs="Microsoft Sans Serif"/>
    </w:rPr>
  </w:style>
  <w:style w:type="character" w:customStyle="1" w:styleId="BodyTextIndent2Char">
    <w:name w:val="Body Text Indent 2 Char"/>
    <w:basedOn w:val="DefaultParagraphFont"/>
    <w:link w:val="BodyTextIndent2"/>
    <w:rsid w:val="000855BD"/>
    <w:rPr>
      <w:rFonts w:ascii="Century Gothic" w:eastAsia="Times New Roman" w:hAnsi="Century Gothic" w:cs="Microsoft Sans 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carteret</dc:creator>
  <cp:lastModifiedBy>carteret</cp:lastModifiedBy>
  <cp:revision>1</cp:revision>
  <dcterms:created xsi:type="dcterms:W3CDTF">2013-06-06T16:47:00Z</dcterms:created>
  <dcterms:modified xsi:type="dcterms:W3CDTF">2013-06-06T16:47:00Z</dcterms:modified>
</cp:coreProperties>
</file>